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5C92" w14:textId="77777777" w:rsidR="00A37437" w:rsidRPr="00D81722" w:rsidRDefault="00A37437" w:rsidP="000F1A81">
      <w:pPr>
        <w:framePr w:w="8368" w:h="578" w:hSpace="142" w:wrap="notBeside" w:vAnchor="page" w:hAnchor="page" w:x="2413" w:y="748" w:anchorLock="1"/>
        <w:jc w:val="center"/>
        <w:rPr>
          <w:spacing w:val="280"/>
          <w:szCs w:val="24"/>
        </w:rPr>
      </w:pPr>
      <w:r w:rsidRPr="00D81722">
        <w:rPr>
          <w:spacing w:val="260"/>
          <w:szCs w:val="24"/>
        </w:rPr>
        <w:t>R</w:t>
      </w:r>
      <w:r w:rsidRPr="00D81722">
        <w:rPr>
          <w:smallCaps/>
          <w:spacing w:val="260"/>
          <w:szCs w:val="24"/>
        </w:rPr>
        <w:t>épublique</w:t>
      </w:r>
      <w:r w:rsidRPr="00D81722">
        <w:rPr>
          <w:spacing w:val="260"/>
          <w:szCs w:val="24"/>
        </w:rPr>
        <w:t xml:space="preserve"> F</w:t>
      </w:r>
      <w:r w:rsidRPr="00D81722">
        <w:rPr>
          <w:smallCaps/>
          <w:spacing w:val="260"/>
          <w:szCs w:val="24"/>
        </w:rPr>
        <w:t>rançaise</w:t>
      </w:r>
    </w:p>
    <w:p w14:paraId="001C3E09" w14:textId="33F6E317" w:rsidR="00A37437" w:rsidRPr="00D81722" w:rsidRDefault="00A37437">
      <w:pPr>
        <w:framePr w:wrap="notBeside" w:vAnchor="page" w:hAnchor="page" w:x="721" w:y="2737" w:anchorLock="1"/>
        <w:rPr>
          <w:szCs w:val="24"/>
        </w:rPr>
      </w:pPr>
    </w:p>
    <w:p w14:paraId="349189CB" w14:textId="64E09F96" w:rsidR="00CF7A10" w:rsidRPr="00DB3478" w:rsidRDefault="00CF7A10" w:rsidP="0079605C">
      <w:pPr>
        <w:widowControl/>
        <w:spacing w:line="260" w:lineRule="exact"/>
        <w:ind w:left="284"/>
        <w:jc w:val="right"/>
        <w:rPr>
          <w:szCs w:val="24"/>
        </w:rPr>
      </w:pPr>
      <w:r w:rsidRPr="00DB3478">
        <w:rPr>
          <w:noProof/>
          <w:szCs w:val="24"/>
        </w:rPr>
        <w:drawing>
          <wp:anchor distT="0" distB="0" distL="114300" distR="114300" simplePos="0" relativeHeight="251661312" behindDoc="0" locked="0" layoutInCell="1" allowOverlap="1" wp14:anchorId="32A501B6" wp14:editId="7F3F6D11">
            <wp:simplePos x="0" y="0"/>
            <wp:positionH relativeFrom="column">
              <wp:posOffset>-1021080</wp:posOffset>
            </wp:positionH>
            <wp:positionV relativeFrom="paragraph">
              <wp:posOffset>-670560</wp:posOffset>
            </wp:positionV>
            <wp:extent cx="812165" cy="824865"/>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478">
        <w:rPr>
          <w:szCs w:val="24"/>
        </w:rPr>
        <w:t xml:space="preserve">Paris, le </w:t>
      </w:r>
      <w:r w:rsidR="00513C08">
        <w:rPr>
          <w:szCs w:val="24"/>
        </w:rPr>
        <w:t>27 mai</w:t>
      </w:r>
      <w:r w:rsidR="0022400B" w:rsidRPr="00DB3478">
        <w:rPr>
          <w:szCs w:val="24"/>
        </w:rPr>
        <w:t xml:space="preserve"> 2025</w:t>
      </w:r>
    </w:p>
    <w:p w14:paraId="0B4ED849" w14:textId="6FD83386" w:rsidR="00D81722" w:rsidRPr="00DB3478" w:rsidRDefault="00CF7A10" w:rsidP="00D81722">
      <w:pPr>
        <w:pStyle w:val="Titre5"/>
        <w:pBdr>
          <w:top w:val="single" w:sz="6" w:space="10" w:color="auto"/>
          <w:left w:val="single" w:sz="6" w:space="10" w:color="auto"/>
          <w:bottom w:val="single" w:sz="6" w:space="10" w:color="auto"/>
          <w:right w:val="single" w:sz="6" w:space="10" w:color="auto"/>
        </w:pBdr>
        <w:shd w:val="pct5" w:color="auto" w:fill="auto"/>
        <w:spacing w:before="240"/>
        <w:ind w:left="425"/>
        <w:rPr>
          <w:iCs/>
          <w:szCs w:val="24"/>
        </w:rPr>
      </w:pPr>
      <w:r w:rsidRPr="00DB3478">
        <w:rPr>
          <w:caps/>
          <w:noProof/>
          <w:szCs w:val="24"/>
        </w:rPr>
        <mc:AlternateContent>
          <mc:Choice Requires="wps">
            <w:drawing>
              <wp:anchor distT="0" distB="0" distL="114300" distR="114300" simplePos="0" relativeHeight="251660288" behindDoc="0" locked="0" layoutInCell="1" allowOverlap="1" wp14:anchorId="3F483018" wp14:editId="717C2B81">
                <wp:simplePos x="0" y="0"/>
                <wp:positionH relativeFrom="column">
                  <wp:posOffset>-1211580</wp:posOffset>
                </wp:positionH>
                <wp:positionV relativeFrom="paragraph">
                  <wp:posOffset>21590</wp:posOffset>
                </wp:positionV>
                <wp:extent cx="1176793" cy="1295400"/>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793" cy="129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DC114" w14:textId="77777777" w:rsidR="00B81F3C" w:rsidRPr="004A31A2" w:rsidRDefault="00B81F3C" w:rsidP="00CF7A10">
                            <w:pPr>
                              <w:widowControl/>
                              <w:ind w:left="36" w:right="68"/>
                              <w:jc w:val="center"/>
                              <w:rPr>
                                <w:rFonts w:ascii="Times" w:hAnsi="Times"/>
                                <w:smallCaps/>
                                <w:szCs w:val="24"/>
                              </w:rPr>
                            </w:pPr>
                            <w:r w:rsidRPr="004A31A2">
                              <w:rPr>
                                <w:rFonts w:ascii="Times" w:hAnsi="Times"/>
                                <w:smallCaps/>
                                <w:szCs w:val="24"/>
                              </w:rPr>
                              <w:t>commission des affaires économiques</w:t>
                            </w:r>
                          </w:p>
                          <w:p w14:paraId="2684D776" w14:textId="2ACC6924" w:rsidR="00B81F3C" w:rsidRPr="005B0FAD" w:rsidRDefault="00B81F3C" w:rsidP="00CF7A10">
                            <w:pPr>
                              <w:widowControl/>
                              <w:ind w:right="36"/>
                              <w:jc w:val="center"/>
                              <w:rPr>
                                <w:i/>
                                <w:smallCaps/>
                                <w:sz w:val="22"/>
                              </w:rPr>
                            </w:pPr>
                            <w:r>
                              <w:rPr>
                                <w:i/>
                                <w:smallCaps/>
                                <w:sz w:val="22"/>
                              </w:rPr>
                              <w:t>_____________</w:t>
                            </w:r>
                          </w:p>
                          <w:p w14:paraId="7DAAD676" w14:textId="77777777" w:rsidR="00B81F3C" w:rsidRDefault="00B81F3C"/>
                        </w:txbxContent>
                      </wps:txbx>
                      <wps:bodyPr rot="0" vert="horz" wrap="square" lIns="22860" tIns="22860" rIns="22860" bIns="2286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483018" id="Rectangle 2" o:spid="_x0000_s1026" style="position:absolute;left:0;text-align:left;margin-left:-95.4pt;margin-top:1.7pt;width:92.6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" filled="f" stroked="f">
                <v:textbox inset="1.8pt,1.8pt,1.8pt,1.8pt">
                  <w:txbxContent>
                    <w:p w14:paraId="0E1DC114" w14:textId="77777777" w:rsidR="00B81F3C" w:rsidRPr="004A31A2" w:rsidRDefault="00B81F3C" w:rsidP="00CF7A10">
                      <w:pPr>
                        <w:widowControl/>
                        <w:ind w:left="36" w:right="68"/>
                        <w:jc w:val="center"/>
                        <w:rPr>
                          <w:rFonts w:ascii="Times" w:hAnsi="Times"/>
                          <w:smallCaps/>
                          <w:szCs w:val="24"/>
                        </w:rPr>
                      </w:pPr>
                      <w:r w:rsidRPr="004A31A2">
                        <w:rPr>
                          <w:rFonts w:ascii="Times" w:hAnsi="Times"/>
                          <w:smallCaps/>
                          <w:szCs w:val="24"/>
                        </w:rPr>
                        <w:t>commission des affaires économiques</w:t>
                      </w:r>
                    </w:p>
                    <w:p w14:paraId="2684D776" w14:textId="2ACC6924" w:rsidR="00B81F3C" w:rsidRPr="005B0FAD" w:rsidRDefault="00B81F3C" w:rsidP="00CF7A10">
                      <w:pPr>
                        <w:widowControl/>
                        <w:ind w:right="36"/>
                        <w:jc w:val="center"/>
                        <w:rPr>
                          <w:i/>
                          <w:smallCaps/>
                          <w:sz w:val="22"/>
                        </w:rPr>
                      </w:pPr>
                      <w:r>
                        <w:rPr>
                          <w:i/>
                          <w:smallCaps/>
                          <w:sz w:val="22"/>
                        </w:rPr>
                        <w:t>_____________</w:t>
                      </w:r>
                    </w:p>
                    <w:p w14:paraId="7DAAD676" w14:textId="77777777" w:rsidR="00B81F3C" w:rsidRDefault="00B81F3C"/>
                  </w:txbxContent>
                </v:textbox>
              </v:rect>
            </w:pict>
          </mc:Fallback>
        </mc:AlternateContent>
      </w:r>
      <w:r w:rsidRPr="00DB3478">
        <w:rPr>
          <w:caps/>
          <w:szCs w:val="24"/>
        </w:rPr>
        <w:t xml:space="preserve">Questionnaire </w:t>
      </w:r>
      <w:r w:rsidR="001F5F3F" w:rsidRPr="00DB3478">
        <w:rPr>
          <w:caps/>
          <w:szCs w:val="24"/>
        </w:rPr>
        <w:t>À</w:t>
      </w:r>
      <w:r w:rsidRPr="00DB3478">
        <w:rPr>
          <w:caps/>
          <w:szCs w:val="24"/>
        </w:rPr>
        <w:t xml:space="preserve"> l’attention</w:t>
      </w:r>
      <w:r w:rsidR="00BB405F" w:rsidRPr="00BB405F">
        <w:rPr>
          <w:caps/>
          <w:szCs w:val="24"/>
        </w:rPr>
        <w:br/>
      </w:r>
      <w:r w:rsidR="00EF5F95" w:rsidRPr="00DB3478">
        <w:rPr>
          <w:caps/>
          <w:szCs w:val="24"/>
        </w:rPr>
        <w:t>de</w:t>
      </w:r>
      <w:r w:rsidR="00513C08">
        <w:rPr>
          <w:caps/>
          <w:szCs w:val="24"/>
        </w:rPr>
        <w:t>s Associations d’élus locaux</w:t>
      </w:r>
    </w:p>
    <w:tbl>
      <w:tblPr>
        <w:tblStyle w:val="Grilledutableau"/>
        <w:tblW w:w="8500" w:type="dxa"/>
        <w:tblLook w:val="04A0" w:firstRow="1" w:lastRow="0" w:firstColumn="1" w:lastColumn="0" w:noHBand="0" w:noVBand="1"/>
      </w:tblPr>
      <w:tblGrid>
        <w:gridCol w:w="8500"/>
      </w:tblGrid>
      <w:tr w:rsidR="00DB3478" w:rsidRPr="00DB3478" w14:paraId="78DE5679" w14:textId="77777777" w:rsidTr="00DB3478">
        <w:tc>
          <w:tcPr>
            <w:tcW w:w="8500" w:type="dxa"/>
            <w:tcBorders>
              <w:top w:val="single" w:sz="4" w:space="0" w:color="auto"/>
              <w:left w:val="single" w:sz="4" w:space="0" w:color="auto"/>
              <w:bottom w:val="single" w:sz="4" w:space="0" w:color="auto"/>
              <w:right w:val="single" w:sz="4" w:space="0" w:color="auto"/>
            </w:tcBorders>
            <w:hideMark/>
          </w:tcPr>
          <w:p w14:paraId="1A3AC8DC" w14:textId="66C9696A" w:rsidR="00DB3478" w:rsidRPr="00DB3478" w:rsidRDefault="00DB3478">
            <w:pPr>
              <w:widowControl/>
              <w:tabs>
                <w:tab w:val="left" w:pos="284"/>
              </w:tabs>
              <w:overflowPunct/>
              <w:autoSpaceDE/>
              <w:adjustRightInd/>
              <w:spacing w:before="240" w:after="120" w:line="264" w:lineRule="auto"/>
              <w:ind w:left="284"/>
              <w:jc w:val="center"/>
              <w:rPr>
                <w:rFonts w:eastAsia="Calibri"/>
                <w:bCs/>
                <w:color w:val="000000"/>
                <w:szCs w:val="24"/>
              </w:rPr>
            </w:pPr>
            <w:r w:rsidRPr="00DB3478">
              <w:rPr>
                <w:rFonts w:eastAsia="Calibri"/>
                <w:bCs/>
                <w:color w:val="000000"/>
                <w:szCs w:val="24"/>
              </w:rPr>
              <w:t>La commission des affaires économiques</w:t>
            </w:r>
            <w:r w:rsidR="0028598C">
              <w:rPr>
                <w:rFonts w:eastAsia="Calibri"/>
                <w:bCs/>
                <w:color w:val="000000"/>
                <w:szCs w:val="24"/>
              </w:rPr>
              <w:t xml:space="preserve"> du Sénat</w:t>
            </w:r>
            <w:r w:rsidRPr="00DB3478">
              <w:rPr>
                <w:rFonts w:eastAsia="Calibri"/>
                <w:bCs/>
                <w:color w:val="000000"/>
                <w:szCs w:val="24"/>
              </w:rPr>
              <w:t xml:space="preserve"> a confié aux Rapporteurs Daniel GREMILLET, Patrick CHAUVET, Jean-Jacques MICHAU et Fabien GAY une mission d’information sur l’avenir des concessions hydroélectriques.</w:t>
            </w:r>
          </w:p>
          <w:p w14:paraId="5C3859EA" w14:textId="62CA4FEB" w:rsidR="00DB3478" w:rsidRPr="00DB3478" w:rsidRDefault="00DB3478">
            <w:pPr>
              <w:widowControl/>
              <w:tabs>
                <w:tab w:val="left" w:pos="284"/>
              </w:tabs>
              <w:overflowPunct/>
              <w:autoSpaceDE/>
              <w:adjustRightInd/>
              <w:spacing w:before="240" w:after="120" w:line="264" w:lineRule="auto"/>
              <w:ind w:left="284"/>
              <w:jc w:val="center"/>
              <w:rPr>
                <w:rFonts w:eastAsia="Calibri"/>
                <w:b/>
                <w:i/>
                <w:iCs/>
                <w:color w:val="000000"/>
                <w:szCs w:val="24"/>
                <w:u w:val="single"/>
              </w:rPr>
            </w:pPr>
            <w:r w:rsidRPr="00DB3478">
              <w:rPr>
                <w:rFonts w:eastAsia="Calibri"/>
                <w:b/>
                <w:i/>
                <w:iCs/>
                <w:color w:val="000000"/>
                <w:szCs w:val="24"/>
                <w:u w:val="single"/>
              </w:rPr>
              <w:t>Nous vous serions reconnaissants de nous faire parvenir vos réponses écrites</w:t>
            </w:r>
            <w:r w:rsidR="00DA7B19" w:rsidRPr="00DA7B19">
              <w:rPr>
                <w:rFonts w:eastAsia="Calibri"/>
                <w:b/>
                <w:i/>
                <w:iCs/>
                <w:color w:val="000000"/>
                <w:szCs w:val="24"/>
                <w:u w:val="single"/>
              </w:rPr>
              <w:br/>
            </w:r>
            <w:r w:rsidRPr="00DB3478">
              <w:rPr>
                <w:rFonts w:eastAsia="Calibri"/>
                <w:b/>
                <w:i/>
                <w:iCs/>
                <w:color w:val="000000"/>
                <w:szCs w:val="24"/>
                <w:u w:val="single"/>
              </w:rPr>
              <w:t>à leur questionnaire d’ici le mardi 10 juin 2025.</w:t>
            </w:r>
          </w:p>
        </w:tc>
      </w:tr>
    </w:tbl>
    <w:p w14:paraId="7BB0B596" w14:textId="77777777" w:rsidR="007C3640" w:rsidRPr="00DB3478" w:rsidRDefault="007C3640" w:rsidP="00DB3478">
      <w:pPr>
        <w:widowControl/>
        <w:overflowPunct/>
        <w:autoSpaceDE/>
        <w:autoSpaceDN/>
        <w:adjustRightInd/>
        <w:spacing w:before="0" w:after="0" w:line="276" w:lineRule="auto"/>
        <w:ind w:left="720"/>
        <w:contextualSpacing/>
        <w:jc w:val="both"/>
        <w:textAlignment w:val="auto"/>
        <w:rPr>
          <w:rFonts w:eastAsiaTheme="minorHAnsi"/>
          <w:szCs w:val="24"/>
          <w:lang w:eastAsia="en-US"/>
        </w:rPr>
      </w:pPr>
    </w:p>
    <w:p w14:paraId="62E576F9" w14:textId="3BF9E2FA" w:rsidR="00EF5F95" w:rsidRPr="00DB3478" w:rsidRDefault="00EF5F95" w:rsidP="00DB3478">
      <w:pPr>
        <w:pStyle w:val="Paragraphedeliste"/>
        <w:widowControl/>
        <w:numPr>
          <w:ilvl w:val="0"/>
          <w:numId w:val="36"/>
        </w:numPr>
        <w:overflowPunct/>
        <w:autoSpaceDE/>
        <w:autoSpaceDN/>
        <w:adjustRightInd/>
        <w:spacing w:before="0" w:after="0" w:line="276" w:lineRule="auto"/>
        <w:contextualSpacing/>
        <w:jc w:val="both"/>
        <w:textAlignment w:val="auto"/>
        <w:rPr>
          <w:rFonts w:eastAsiaTheme="minorHAnsi"/>
          <w:szCs w:val="24"/>
          <w:lang w:eastAsia="en-US"/>
        </w:rPr>
      </w:pPr>
      <w:r w:rsidRPr="00DB3478">
        <w:rPr>
          <w:rFonts w:eastAsiaTheme="minorHAnsi"/>
          <w:szCs w:val="24"/>
          <w:lang w:eastAsia="en-US"/>
        </w:rPr>
        <w:t xml:space="preserve">Quel est votre point de vue </w:t>
      </w:r>
      <w:r w:rsidR="004E2226" w:rsidRPr="00DB3478">
        <w:rPr>
          <w:rFonts w:eastAsiaTheme="minorHAnsi"/>
          <w:szCs w:val="24"/>
          <w:lang w:eastAsia="en-US"/>
        </w:rPr>
        <w:t>sur le différend entre le groupe EDF et la Commission européenne s’agissant des concessions hydroélectriques ?</w:t>
      </w:r>
    </w:p>
    <w:p w14:paraId="38CEF4D5" w14:textId="77777777" w:rsidR="004E2226" w:rsidRPr="00DB3478" w:rsidRDefault="004E2226" w:rsidP="00DB3478">
      <w:pPr>
        <w:pStyle w:val="Paragraphedeliste"/>
        <w:widowControl/>
        <w:overflowPunct/>
        <w:autoSpaceDE/>
        <w:autoSpaceDN/>
        <w:adjustRightInd/>
        <w:spacing w:before="0" w:after="0" w:line="276" w:lineRule="auto"/>
        <w:ind w:left="720"/>
        <w:contextualSpacing/>
        <w:jc w:val="both"/>
        <w:textAlignment w:val="auto"/>
        <w:rPr>
          <w:rFonts w:eastAsiaTheme="minorHAnsi"/>
          <w:szCs w:val="24"/>
          <w:lang w:eastAsia="en-US"/>
        </w:rPr>
      </w:pPr>
    </w:p>
    <w:p w14:paraId="2A9698E9" w14:textId="0F59C513" w:rsidR="00DB3478" w:rsidRPr="00DB3478" w:rsidRDefault="00EF5F95" w:rsidP="00DB3478">
      <w:pPr>
        <w:pStyle w:val="Paragraphedeliste"/>
        <w:widowControl/>
        <w:numPr>
          <w:ilvl w:val="0"/>
          <w:numId w:val="36"/>
        </w:numPr>
        <w:overflowPunct/>
        <w:autoSpaceDE/>
        <w:autoSpaceDN/>
        <w:adjustRightInd/>
        <w:spacing w:before="0" w:after="0" w:line="276" w:lineRule="auto"/>
        <w:contextualSpacing/>
        <w:jc w:val="both"/>
        <w:textAlignment w:val="auto"/>
        <w:rPr>
          <w:rFonts w:eastAsiaTheme="minorHAnsi"/>
          <w:szCs w:val="24"/>
          <w:lang w:eastAsia="en-US"/>
        </w:rPr>
      </w:pPr>
      <w:r w:rsidRPr="00DB3478">
        <w:rPr>
          <w:rFonts w:eastAsiaTheme="minorHAnsi"/>
          <w:szCs w:val="24"/>
          <w:lang w:eastAsia="en-US"/>
        </w:rPr>
        <w:t xml:space="preserve">Avez-vous </w:t>
      </w:r>
      <w:r w:rsidR="00324705">
        <w:rPr>
          <w:rFonts w:eastAsiaTheme="minorHAnsi"/>
          <w:szCs w:val="24"/>
          <w:lang w:eastAsia="en-US"/>
        </w:rPr>
        <w:t xml:space="preserve">eu </w:t>
      </w:r>
      <w:r w:rsidRPr="00DB3478">
        <w:rPr>
          <w:rFonts w:eastAsiaTheme="minorHAnsi"/>
          <w:szCs w:val="24"/>
          <w:lang w:eastAsia="en-US"/>
        </w:rPr>
        <w:t>l’occasion de faire valoir votre point de vue auprès du Gouvernement</w:t>
      </w:r>
      <w:r w:rsidR="00324705">
        <w:rPr>
          <w:rFonts w:eastAsiaTheme="minorHAnsi"/>
          <w:szCs w:val="24"/>
          <w:lang w:eastAsia="en-US"/>
        </w:rPr>
        <w:t xml:space="preserve"> et/ou du Parlement</w:t>
      </w:r>
      <w:r w:rsidRPr="00DB3478">
        <w:rPr>
          <w:rFonts w:eastAsiaTheme="minorHAnsi"/>
          <w:szCs w:val="24"/>
          <w:lang w:eastAsia="en-US"/>
        </w:rPr>
        <w:t xml:space="preserve"> dans la résolution de ce </w:t>
      </w:r>
      <w:r w:rsidR="004E2226" w:rsidRPr="00DB3478">
        <w:rPr>
          <w:rFonts w:eastAsiaTheme="minorHAnsi"/>
          <w:szCs w:val="24"/>
          <w:lang w:eastAsia="en-US"/>
        </w:rPr>
        <w:t>différend</w:t>
      </w:r>
      <w:r w:rsidRPr="00DB3478">
        <w:rPr>
          <w:rFonts w:eastAsiaTheme="minorHAnsi"/>
          <w:szCs w:val="24"/>
          <w:lang w:eastAsia="en-US"/>
        </w:rPr>
        <w:t xml:space="preserve"> ? Si oui, dans quelle mesure vous paraît-il </w:t>
      </w:r>
      <w:r w:rsidR="00324705">
        <w:rPr>
          <w:rFonts w:eastAsiaTheme="minorHAnsi"/>
          <w:szCs w:val="24"/>
          <w:lang w:eastAsia="en-US"/>
        </w:rPr>
        <w:t xml:space="preserve">avoir été </w:t>
      </w:r>
      <w:r w:rsidRPr="00DB3478">
        <w:rPr>
          <w:rFonts w:eastAsiaTheme="minorHAnsi"/>
          <w:szCs w:val="24"/>
          <w:lang w:eastAsia="en-US"/>
        </w:rPr>
        <w:t>pris en compte ?</w:t>
      </w:r>
    </w:p>
    <w:p w14:paraId="758C8350" w14:textId="77777777" w:rsidR="00DB3478" w:rsidRPr="00DB3478" w:rsidRDefault="00DB3478" w:rsidP="00DB3478">
      <w:pPr>
        <w:pStyle w:val="Paragraphedeliste"/>
        <w:widowControl/>
        <w:overflowPunct/>
        <w:autoSpaceDE/>
        <w:autoSpaceDN/>
        <w:adjustRightInd/>
        <w:spacing w:before="0" w:after="0" w:line="276" w:lineRule="auto"/>
        <w:ind w:left="720"/>
        <w:contextualSpacing/>
        <w:jc w:val="both"/>
        <w:textAlignment w:val="auto"/>
        <w:rPr>
          <w:rFonts w:eastAsiaTheme="minorHAnsi"/>
          <w:szCs w:val="24"/>
          <w:lang w:eastAsia="en-US"/>
        </w:rPr>
      </w:pPr>
    </w:p>
    <w:p w14:paraId="6327CB2D" w14:textId="1DCD4736" w:rsidR="00DB3478" w:rsidRPr="00DB3478" w:rsidRDefault="00EF5F95" w:rsidP="00DB3478">
      <w:pPr>
        <w:widowControl/>
        <w:numPr>
          <w:ilvl w:val="0"/>
          <w:numId w:val="36"/>
        </w:numPr>
        <w:overflowPunct/>
        <w:autoSpaceDE/>
        <w:autoSpaceDN/>
        <w:adjustRightInd/>
        <w:spacing w:before="0" w:after="0" w:line="276" w:lineRule="auto"/>
        <w:contextualSpacing/>
        <w:jc w:val="both"/>
        <w:textAlignment w:val="auto"/>
        <w:rPr>
          <w:rFonts w:eastAsiaTheme="minorHAnsi"/>
          <w:szCs w:val="24"/>
          <w:lang w:eastAsia="en-US"/>
        </w:rPr>
      </w:pPr>
      <w:r w:rsidRPr="00DB3478">
        <w:rPr>
          <w:rFonts w:eastAsiaTheme="minorHAnsi"/>
          <w:szCs w:val="24"/>
          <w:lang w:eastAsia="en-US"/>
        </w:rPr>
        <w:t xml:space="preserve">Avez-vous connaissance des autres pays européens confrontés à ce </w:t>
      </w:r>
      <w:r w:rsidR="00324705">
        <w:rPr>
          <w:rFonts w:eastAsiaTheme="minorHAnsi"/>
          <w:szCs w:val="24"/>
          <w:lang w:eastAsia="en-US"/>
        </w:rPr>
        <w:t>différend</w:t>
      </w:r>
      <w:r w:rsidRPr="00DB3478">
        <w:rPr>
          <w:rFonts w:eastAsiaTheme="minorHAnsi"/>
          <w:szCs w:val="24"/>
          <w:lang w:eastAsia="en-US"/>
        </w:rPr>
        <w:t> ? Pouvez-vous indiquer les solutions mises en œuvre par eux</w:t>
      </w:r>
      <w:r w:rsidR="00324705">
        <w:rPr>
          <w:rFonts w:eastAsiaTheme="minorHAnsi"/>
          <w:szCs w:val="24"/>
          <w:lang w:eastAsia="en-US"/>
        </w:rPr>
        <w:t xml:space="preserve"> pour y remédier</w:t>
      </w:r>
      <w:r w:rsidRPr="00DB3478">
        <w:rPr>
          <w:rFonts w:eastAsiaTheme="minorHAnsi"/>
          <w:szCs w:val="24"/>
          <w:lang w:eastAsia="en-US"/>
        </w:rPr>
        <w:t> ?</w:t>
      </w:r>
    </w:p>
    <w:p w14:paraId="46C73422" w14:textId="77777777" w:rsidR="00DB3478" w:rsidRPr="00DB3478" w:rsidRDefault="00DB3478" w:rsidP="00DB3478">
      <w:pPr>
        <w:widowControl/>
        <w:overflowPunct/>
        <w:autoSpaceDE/>
        <w:autoSpaceDN/>
        <w:adjustRightInd/>
        <w:spacing w:before="0" w:after="0" w:line="276" w:lineRule="auto"/>
        <w:ind w:left="720"/>
        <w:contextualSpacing/>
        <w:jc w:val="both"/>
        <w:textAlignment w:val="auto"/>
        <w:rPr>
          <w:rFonts w:eastAsiaTheme="minorHAnsi"/>
          <w:szCs w:val="24"/>
          <w:lang w:eastAsia="en-US"/>
        </w:rPr>
      </w:pPr>
    </w:p>
    <w:p w14:paraId="528E623E" w14:textId="3A0AC055" w:rsidR="00DB3478" w:rsidRPr="00DB3478" w:rsidRDefault="001434B2" w:rsidP="00DB3478">
      <w:pPr>
        <w:pStyle w:val="Paragraphedeliste"/>
        <w:numPr>
          <w:ilvl w:val="0"/>
          <w:numId w:val="36"/>
        </w:numPr>
        <w:spacing w:before="0" w:after="0"/>
        <w:jc w:val="both"/>
        <w:rPr>
          <w:szCs w:val="24"/>
        </w:rPr>
      </w:pPr>
      <w:r w:rsidRPr="00DB3478">
        <w:rPr>
          <w:szCs w:val="24"/>
        </w:rPr>
        <w:t xml:space="preserve">Avez-vous un avis sur le régime dit des </w:t>
      </w:r>
      <w:r w:rsidR="00A155BE">
        <w:rPr>
          <w:szCs w:val="24"/>
        </w:rPr>
        <w:t>« </w:t>
      </w:r>
      <w:r w:rsidRPr="00DB3478">
        <w:rPr>
          <w:szCs w:val="24"/>
        </w:rPr>
        <w:t>délais glissants</w:t>
      </w:r>
      <w:r w:rsidR="00A155BE">
        <w:rPr>
          <w:szCs w:val="24"/>
        </w:rPr>
        <w:t> »,</w:t>
      </w:r>
      <w:r w:rsidRPr="00DB3478">
        <w:rPr>
          <w:szCs w:val="24"/>
        </w:rPr>
        <w:t xml:space="preserve"> sous lequel ont été placées les concessions </w:t>
      </w:r>
      <w:r w:rsidR="00E37ED9">
        <w:rPr>
          <w:szCs w:val="24"/>
        </w:rPr>
        <w:t xml:space="preserve">hydroélectriques </w:t>
      </w:r>
      <w:r w:rsidRPr="00DB3478">
        <w:rPr>
          <w:szCs w:val="24"/>
        </w:rPr>
        <w:t>échues du groupe EDF</w:t>
      </w:r>
      <w:r w:rsidR="008307D2" w:rsidRPr="00DB3478">
        <w:rPr>
          <w:szCs w:val="24"/>
        </w:rPr>
        <w:t> ?</w:t>
      </w:r>
      <w:r w:rsidRPr="00DB3478">
        <w:rPr>
          <w:szCs w:val="24"/>
        </w:rPr>
        <w:t xml:space="preserve"> Quels sont les avantages et les inconvénients de ce régime transitoire ? </w:t>
      </w:r>
      <w:r w:rsidR="00A60A17">
        <w:rPr>
          <w:szCs w:val="24"/>
        </w:rPr>
        <w:t xml:space="preserve">A-t-il des répercussions sur les </w:t>
      </w:r>
      <w:r w:rsidR="007E6C98">
        <w:rPr>
          <w:szCs w:val="24"/>
        </w:rPr>
        <w:t>collectivités territoriales, et notamment leurs finances ?</w:t>
      </w:r>
    </w:p>
    <w:p w14:paraId="6B81184E" w14:textId="77777777" w:rsidR="00DB3478" w:rsidRPr="00DB3478" w:rsidRDefault="00DB3478" w:rsidP="00DB3478">
      <w:pPr>
        <w:pStyle w:val="Paragraphedeliste"/>
        <w:spacing w:before="0" w:after="0"/>
        <w:ind w:left="720"/>
        <w:jc w:val="both"/>
        <w:rPr>
          <w:szCs w:val="24"/>
        </w:rPr>
      </w:pPr>
    </w:p>
    <w:p w14:paraId="7B1C9D9B" w14:textId="0F47A87F" w:rsidR="00EF5F95" w:rsidRPr="00DB3478" w:rsidRDefault="00EF5F95" w:rsidP="00DB3478">
      <w:pPr>
        <w:widowControl/>
        <w:numPr>
          <w:ilvl w:val="0"/>
          <w:numId w:val="36"/>
        </w:numPr>
        <w:overflowPunct/>
        <w:autoSpaceDE/>
        <w:autoSpaceDN/>
        <w:adjustRightInd/>
        <w:spacing w:before="0" w:after="0" w:line="276" w:lineRule="auto"/>
        <w:contextualSpacing/>
        <w:jc w:val="both"/>
        <w:textAlignment w:val="auto"/>
        <w:rPr>
          <w:rFonts w:eastAsiaTheme="minorHAnsi"/>
          <w:szCs w:val="24"/>
          <w:lang w:eastAsia="en-US"/>
        </w:rPr>
      </w:pPr>
      <w:r w:rsidRPr="00DB3478">
        <w:rPr>
          <w:rFonts w:eastAsiaTheme="minorHAnsi"/>
          <w:szCs w:val="24"/>
          <w:lang w:eastAsia="en-US"/>
        </w:rPr>
        <w:t xml:space="preserve">Avez-vous un avis sur les </w:t>
      </w:r>
      <w:r w:rsidR="004E2226" w:rsidRPr="00DB3478">
        <w:rPr>
          <w:rFonts w:eastAsiaTheme="minorHAnsi"/>
          <w:szCs w:val="24"/>
          <w:lang w:eastAsia="en-US"/>
        </w:rPr>
        <w:t>anciennes</w:t>
      </w:r>
      <w:r w:rsidRPr="00DB3478">
        <w:rPr>
          <w:rFonts w:eastAsiaTheme="minorHAnsi"/>
          <w:szCs w:val="24"/>
          <w:lang w:eastAsia="en-US"/>
        </w:rPr>
        <w:t xml:space="preserve"> solutions envisagées par le groupe EDF pour éteindre le </w:t>
      </w:r>
      <w:r w:rsidR="004E2226" w:rsidRPr="00DB3478">
        <w:rPr>
          <w:rFonts w:eastAsiaTheme="minorHAnsi"/>
          <w:szCs w:val="24"/>
          <w:lang w:eastAsia="en-US"/>
        </w:rPr>
        <w:t>différend</w:t>
      </w:r>
      <w:r w:rsidRPr="00DB3478">
        <w:rPr>
          <w:rFonts w:eastAsiaTheme="minorHAnsi"/>
          <w:szCs w:val="24"/>
          <w:lang w:eastAsia="en-US"/>
        </w:rPr>
        <w:t xml:space="preserve"> avec la Commission européenne </w:t>
      </w:r>
      <w:r w:rsidR="004E2226" w:rsidRPr="00DB3478">
        <w:rPr>
          <w:rFonts w:eastAsiaTheme="minorHAnsi"/>
          <w:szCs w:val="24"/>
          <w:lang w:eastAsia="en-US"/>
        </w:rPr>
        <w:t xml:space="preserve">s’agissant des concessions hydroélectriques </w:t>
      </w:r>
      <w:r w:rsidRPr="00DB3478">
        <w:rPr>
          <w:rFonts w:eastAsiaTheme="minorHAnsi"/>
          <w:szCs w:val="24"/>
          <w:lang w:eastAsia="en-US"/>
        </w:rPr>
        <w:t>(regroupement de concessions, prolongation pour travaux, constitution d’une quasi-régie, constitution d</w:t>
      </w:r>
      <w:r w:rsidR="004E2226" w:rsidRPr="00DB3478">
        <w:rPr>
          <w:rFonts w:eastAsiaTheme="minorHAnsi"/>
          <w:szCs w:val="24"/>
          <w:lang w:eastAsia="en-US"/>
        </w:rPr>
        <w:t>e</w:t>
      </w:r>
      <w:r w:rsidRPr="00DB3478">
        <w:rPr>
          <w:rFonts w:eastAsiaTheme="minorHAnsi"/>
          <w:szCs w:val="24"/>
          <w:lang w:eastAsia="en-US"/>
        </w:rPr>
        <w:t xml:space="preserve"> société</w:t>
      </w:r>
      <w:r w:rsidR="004E2226" w:rsidRPr="00DB3478">
        <w:rPr>
          <w:rFonts w:eastAsiaTheme="minorHAnsi"/>
          <w:szCs w:val="24"/>
          <w:lang w:eastAsia="en-US"/>
        </w:rPr>
        <w:t>s</w:t>
      </w:r>
      <w:r w:rsidRPr="00DB3478">
        <w:rPr>
          <w:rFonts w:eastAsiaTheme="minorHAnsi"/>
          <w:szCs w:val="24"/>
          <w:lang w:eastAsia="en-US"/>
        </w:rPr>
        <w:t xml:space="preserve"> d’économie mixte hydroélectrique</w:t>
      </w:r>
      <w:r w:rsidR="00E37ED9">
        <w:rPr>
          <w:rFonts w:eastAsiaTheme="minorHAnsi"/>
          <w:szCs w:val="24"/>
          <w:lang w:eastAsia="en-US"/>
        </w:rPr>
        <w:t>…</w:t>
      </w:r>
      <w:r w:rsidRPr="00DB3478">
        <w:rPr>
          <w:rFonts w:eastAsiaTheme="minorHAnsi"/>
          <w:szCs w:val="24"/>
          <w:lang w:eastAsia="en-US"/>
        </w:rPr>
        <w:t>) ? Avez-vous une opposition de principe à ces solutions ? À quelles conditions pourraient-être acceptables de votre point de vue ?</w:t>
      </w:r>
    </w:p>
    <w:p w14:paraId="13D73701" w14:textId="77777777" w:rsidR="00EF5F95" w:rsidRPr="00DB3478" w:rsidRDefault="00EF5F95" w:rsidP="00DB3478">
      <w:pPr>
        <w:widowControl/>
        <w:overflowPunct/>
        <w:autoSpaceDE/>
        <w:autoSpaceDN/>
        <w:adjustRightInd/>
        <w:spacing w:before="0" w:after="0" w:line="276" w:lineRule="auto"/>
        <w:ind w:left="720"/>
        <w:contextualSpacing/>
        <w:textAlignment w:val="auto"/>
        <w:rPr>
          <w:rFonts w:eastAsiaTheme="minorHAnsi"/>
          <w:szCs w:val="24"/>
          <w:lang w:eastAsia="en-US"/>
        </w:rPr>
      </w:pPr>
    </w:p>
    <w:p w14:paraId="178DE70A" w14:textId="467D816C" w:rsidR="005A1643" w:rsidRDefault="00EF5F95" w:rsidP="00DB3478">
      <w:pPr>
        <w:widowControl/>
        <w:numPr>
          <w:ilvl w:val="0"/>
          <w:numId w:val="36"/>
        </w:numPr>
        <w:overflowPunct/>
        <w:autoSpaceDE/>
        <w:autoSpaceDN/>
        <w:adjustRightInd/>
        <w:spacing w:before="0" w:after="0" w:line="276" w:lineRule="auto"/>
        <w:contextualSpacing/>
        <w:jc w:val="both"/>
        <w:textAlignment w:val="auto"/>
        <w:rPr>
          <w:rFonts w:eastAsiaTheme="minorHAnsi"/>
          <w:szCs w:val="24"/>
          <w:lang w:eastAsia="en-US"/>
        </w:rPr>
      </w:pPr>
      <w:r w:rsidRPr="00DB3478">
        <w:rPr>
          <w:rFonts w:eastAsiaTheme="minorHAnsi"/>
          <w:szCs w:val="24"/>
          <w:lang w:eastAsia="en-US"/>
        </w:rPr>
        <w:t xml:space="preserve">Avez-vous un avis sur </w:t>
      </w:r>
      <w:r w:rsidR="004E2226" w:rsidRPr="00DB3478">
        <w:rPr>
          <w:rFonts w:eastAsiaTheme="minorHAnsi"/>
          <w:szCs w:val="24"/>
          <w:lang w:eastAsia="en-US"/>
        </w:rPr>
        <w:t>les nouvelles</w:t>
      </w:r>
      <w:r w:rsidRPr="00DB3478">
        <w:rPr>
          <w:rFonts w:eastAsiaTheme="minorHAnsi"/>
          <w:szCs w:val="24"/>
          <w:lang w:eastAsia="en-US"/>
        </w:rPr>
        <w:t xml:space="preserve"> </w:t>
      </w:r>
      <w:r w:rsidR="00A155BE">
        <w:rPr>
          <w:rFonts w:eastAsiaTheme="minorHAnsi"/>
          <w:szCs w:val="24"/>
          <w:lang w:eastAsia="en-US"/>
        </w:rPr>
        <w:t xml:space="preserve">solutions </w:t>
      </w:r>
      <w:r w:rsidRPr="00DB3478">
        <w:rPr>
          <w:rFonts w:eastAsiaTheme="minorHAnsi"/>
          <w:szCs w:val="24"/>
          <w:lang w:eastAsia="en-US"/>
        </w:rPr>
        <w:t>envisagée</w:t>
      </w:r>
      <w:r w:rsidR="004E2226" w:rsidRPr="00DB3478">
        <w:rPr>
          <w:rFonts w:eastAsiaTheme="minorHAnsi"/>
          <w:szCs w:val="24"/>
          <w:lang w:eastAsia="en-US"/>
        </w:rPr>
        <w:t>s</w:t>
      </w:r>
      <w:r w:rsidRPr="00DB3478">
        <w:rPr>
          <w:rFonts w:eastAsiaTheme="minorHAnsi"/>
          <w:szCs w:val="24"/>
          <w:lang w:eastAsia="en-US"/>
        </w:rPr>
        <w:t xml:space="preserve"> par le groupe EDF pour éteindre </w:t>
      </w:r>
      <w:r w:rsidR="004E2226" w:rsidRPr="00DB3478">
        <w:rPr>
          <w:rFonts w:eastAsiaTheme="minorHAnsi"/>
          <w:szCs w:val="24"/>
          <w:lang w:eastAsia="en-US"/>
        </w:rPr>
        <w:t>le différend avec la Commission européenne</w:t>
      </w:r>
      <w:r w:rsidRPr="00DB3478">
        <w:rPr>
          <w:rFonts w:eastAsiaTheme="minorHAnsi"/>
          <w:szCs w:val="24"/>
          <w:lang w:eastAsia="en-US"/>
        </w:rPr>
        <w:t xml:space="preserve"> (passage du régime des concessions </w:t>
      </w:r>
      <w:r w:rsidR="004E2226" w:rsidRPr="00DB3478">
        <w:rPr>
          <w:rFonts w:eastAsiaTheme="minorHAnsi"/>
          <w:szCs w:val="24"/>
          <w:lang w:eastAsia="en-US"/>
        </w:rPr>
        <w:t>vers</w:t>
      </w:r>
      <w:r w:rsidRPr="00DB3478">
        <w:rPr>
          <w:rFonts w:eastAsiaTheme="minorHAnsi"/>
          <w:szCs w:val="24"/>
          <w:lang w:eastAsia="en-US"/>
        </w:rPr>
        <w:t xml:space="preserve"> celui des autorisations avec, le cas échéant, la mise en œuvre d’une régulation tarifaire) ? Avez-vous une opposition de principe à ces solutions ? À quelles conditions pourraient-être acceptables de votre point de vue ?</w:t>
      </w:r>
      <w:bookmarkStart w:id="0" w:name="_Hlk197687726"/>
    </w:p>
    <w:p w14:paraId="2FCDAA09" w14:textId="77777777" w:rsidR="00A60A17" w:rsidRDefault="00A60A17" w:rsidP="00A60A17">
      <w:pPr>
        <w:pStyle w:val="Paragraphedeliste"/>
        <w:rPr>
          <w:rFonts w:eastAsiaTheme="minorHAnsi"/>
          <w:szCs w:val="24"/>
          <w:lang w:eastAsia="en-US"/>
        </w:rPr>
      </w:pPr>
    </w:p>
    <w:p w14:paraId="57DADC68" w14:textId="77777777" w:rsidR="00A60A17" w:rsidRPr="00DB3478" w:rsidRDefault="00A60A17" w:rsidP="00A60A17">
      <w:pPr>
        <w:widowControl/>
        <w:overflowPunct/>
        <w:autoSpaceDE/>
        <w:autoSpaceDN/>
        <w:adjustRightInd/>
        <w:spacing w:before="0" w:after="0" w:line="276" w:lineRule="auto"/>
        <w:ind w:left="720"/>
        <w:contextualSpacing/>
        <w:jc w:val="both"/>
        <w:textAlignment w:val="auto"/>
        <w:rPr>
          <w:rFonts w:eastAsiaTheme="minorHAnsi"/>
          <w:szCs w:val="24"/>
          <w:lang w:eastAsia="en-US"/>
        </w:rPr>
      </w:pPr>
    </w:p>
    <w:p w14:paraId="74B6CF05" w14:textId="151DDAC3" w:rsidR="004E2226" w:rsidRDefault="004E2226" w:rsidP="00DB3478">
      <w:pPr>
        <w:pStyle w:val="Paragraphedeliste"/>
        <w:widowControl/>
        <w:numPr>
          <w:ilvl w:val="0"/>
          <w:numId w:val="36"/>
        </w:numPr>
        <w:tabs>
          <w:tab w:val="left" w:pos="284"/>
        </w:tabs>
        <w:overflowPunct/>
        <w:autoSpaceDE/>
        <w:autoSpaceDN/>
        <w:adjustRightInd/>
        <w:spacing w:before="0" w:after="0" w:line="264" w:lineRule="auto"/>
        <w:jc w:val="both"/>
        <w:textAlignment w:val="auto"/>
        <w:rPr>
          <w:rFonts w:eastAsia="Calibri"/>
          <w:color w:val="000000"/>
          <w:szCs w:val="24"/>
        </w:rPr>
      </w:pPr>
      <w:r w:rsidRPr="00DB3478">
        <w:rPr>
          <w:rFonts w:eastAsia="Calibri"/>
          <w:color w:val="000000"/>
          <w:szCs w:val="24"/>
        </w:rPr>
        <w:t>Selon vous, quel devrait être le champ des concessions hydroélectriques susceptibles de bénéficier du passage du régime des concessions vers celui des autorisations ? Sont-ce celles uniquement du groupe EDF ou également de ses concurrents ? Sont-ce celles uniquement échues ou également en cours ?</w:t>
      </w:r>
    </w:p>
    <w:p w14:paraId="355E1866" w14:textId="77777777" w:rsidR="00DB3478" w:rsidRPr="00DB3478" w:rsidRDefault="00DB3478" w:rsidP="00DB3478">
      <w:pPr>
        <w:pStyle w:val="Paragraphedeliste"/>
        <w:widowControl/>
        <w:tabs>
          <w:tab w:val="left" w:pos="284"/>
        </w:tabs>
        <w:overflowPunct/>
        <w:autoSpaceDE/>
        <w:autoSpaceDN/>
        <w:adjustRightInd/>
        <w:spacing w:before="0" w:after="0" w:line="264" w:lineRule="auto"/>
        <w:ind w:left="720"/>
        <w:jc w:val="both"/>
        <w:textAlignment w:val="auto"/>
        <w:rPr>
          <w:rFonts w:eastAsia="Calibri"/>
          <w:color w:val="000000"/>
          <w:szCs w:val="24"/>
        </w:rPr>
      </w:pPr>
    </w:p>
    <w:p w14:paraId="5DC15A6D" w14:textId="23892043" w:rsidR="00DB3478" w:rsidRPr="00DB3478" w:rsidRDefault="005A1643" w:rsidP="00DB3478">
      <w:pPr>
        <w:widowControl/>
        <w:numPr>
          <w:ilvl w:val="0"/>
          <w:numId w:val="36"/>
        </w:numPr>
        <w:tabs>
          <w:tab w:val="left" w:pos="284"/>
        </w:tabs>
        <w:overflowPunct/>
        <w:autoSpaceDE/>
        <w:adjustRightInd/>
        <w:spacing w:before="0" w:after="0" w:line="264" w:lineRule="auto"/>
        <w:jc w:val="both"/>
        <w:textAlignment w:val="auto"/>
        <w:rPr>
          <w:rFonts w:eastAsia="Calibri"/>
          <w:color w:val="000000"/>
          <w:szCs w:val="24"/>
        </w:rPr>
      </w:pPr>
      <w:r w:rsidRPr="00DB3478">
        <w:rPr>
          <w:rFonts w:eastAsia="Calibri"/>
          <w:color w:val="000000"/>
          <w:szCs w:val="24"/>
        </w:rPr>
        <w:t xml:space="preserve">Selon vous, le passage du régime des concessions vers celui des autorisations implique-t-il un changement de compétence du ministre </w:t>
      </w:r>
      <w:r w:rsidR="00A155BE">
        <w:rPr>
          <w:rFonts w:eastAsia="Calibri"/>
          <w:color w:val="000000"/>
          <w:szCs w:val="24"/>
        </w:rPr>
        <w:t xml:space="preserve">chargé </w:t>
      </w:r>
      <w:r w:rsidRPr="00DB3478">
        <w:rPr>
          <w:rFonts w:eastAsia="Calibri"/>
          <w:color w:val="000000"/>
          <w:szCs w:val="24"/>
        </w:rPr>
        <w:t xml:space="preserve">de l’énergie vers celui </w:t>
      </w:r>
      <w:r w:rsidR="00A155BE">
        <w:rPr>
          <w:rFonts w:eastAsia="Calibri"/>
          <w:color w:val="000000"/>
          <w:szCs w:val="24"/>
        </w:rPr>
        <w:t xml:space="preserve">chargé </w:t>
      </w:r>
      <w:r w:rsidRPr="00DB3478">
        <w:rPr>
          <w:rFonts w:eastAsia="Calibri"/>
          <w:color w:val="000000"/>
          <w:szCs w:val="24"/>
        </w:rPr>
        <w:t>de l’environnement</w:t>
      </w:r>
      <w:r w:rsidR="00A155BE">
        <w:rPr>
          <w:rFonts w:eastAsia="Calibri"/>
          <w:color w:val="000000"/>
          <w:szCs w:val="24"/>
        </w:rPr>
        <w:t xml:space="preserve"> en matière d’autorisations</w:t>
      </w:r>
      <w:r w:rsidRPr="00DB3478">
        <w:rPr>
          <w:rFonts w:eastAsia="Calibri"/>
          <w:color w:val="000000"/>
          <w:szCs w:val="24"/>
        </w:rPr>
        <w:t> ? Si oui, faut-il modifier la législation pour garantir la compétence du ministre de l’énergie ?</w:t>
      </w:r>
      <w:bookmarkEnd w:id="0"/>
    </w:p>
    <w:p w14:paraId="3AF0F51D" w14:textId="77777777" w:rsidR="00DB3478" w:rsidRPr="00DB3478" w:rsidRDefault="00DB3478" w:rsidP="00DB3478">
      <w:pPr>
        <w:widowControl/>
        <w:tabs>
          <w:tab w:val="left" w:pos="284"/>
        </w:tabs>
        <w:overflowPunct/>
        <w:autoSpaceDE/>
        <w:adjustRightInd/>
        <w:spacing w:before="0" w:after="0" w:line="264" w:lineRule="auto"/>
        <w:ind w:left="720"/>
        <w:jc w:val="both"/>
        <w:textAlignment w:val="auto"/>
        <w:rPr>
          <w:rFonts w:eastAsia="Calibri"/>
          <w:color w:val="000000"/>
          <w:szCs w:val="24"/>
        </w:rPr>
      </w:pPr>
    </w:p>
    <w:p w14:paraId="4F0703A7" w14:textId="0EAFB0CB" w:rsidR="00A155BE" w:rsidRDefault="005A1643" w:rsidP="00A155BE">
      <w:pPr>
        <w:widowControl/>
        <w:numPr>
          <w:ilvl w:val="0"/>
          <w:numId w:val="36"/>
        </w:numPr>
        <w:tabs>
          <w:tab w:val="left" w:pos="284"/>
        </w:tabs>
        <w:overflowPunct/>
        <w:autoSpaceDE/>
        <w:adjustRightInd/>
        <w:spacing w:before="0" w:after="0" w:line="264" w:lineRule="auto"/>
        <w:jc w:val="both"/>
        <w:textAlignment w:val="auto"/>
        <w:rPr>
          <w:rFonts w:eastAsia="Calibri"/>
          <w:color w:val="000000"/>
          <w:szCs w:val="24"/>
        </w:rPr>
      </w:pPr>
      <w:r w:rsidRPr="00DB3478">
        <w:rPr>
          <w:rFonts w:eastAsia="Calibri"/>
          <w:color w:val="000000"/>
          <w:szCs w:val="24"/>
        </w:rPr>
        <w:t>Selon vous, le passage du régime des concessions vers celui des autorisations implique-t-il un changement de propriété des installations hydrauliques de l’État vers le groupe EDF ? Si oui, faut-il modifier la législation pour garantir l’incessibilité des installations hydrauliques ?</w:t>
      </w:r>
    </w:p>
    <w:p w14:paraId="051E0E8D" w14:textId="77777777" w:rsidR="00A155BE" w:rsidRPr="00A155BE" w:rsidRDefault="00A155BE" w:rsidP="00A155BE">
      <w:pPr>
        <w:widowControl/>
        <w:tabs>
          <w:tab w:val="left" w:pos="284"/>
        </w:tabs>
        <w:overflowPunct/>
        <w:autoSpaceDE/>
        <w:adjustRightInd/>
        <w:spacing w:before="0" w:after="0" w:line="264" w:lineRule="auto"/>
        <w:ind w:left="720"/>
        <w:jc w:val="both"/>
        <w:textAlignment w:val="auto"/>
        <w:rPr>
          <w:rFonts w:eastAsia="Calibri"/>
          <w:color w:val="000000"/>
          <w:szCs w:val="24"/>
        </w:rPr>
      </w:pPr>
    </w:p>
    <w:p w14:paraId="3507F99F" w14:textId="1DAB51D5" w:rsidR="00EF5F95" w:rsidRPr="00A155BE" w:rsidRDefault="00EF5F95" w:rsidP="00A155BE">
      <w:pPr>
        <w:widowControl/>
        <w:numPr>
          <w:ilvl w:val="0"/>
          <w:numId w:val="36"/>
        </w:numPr>
        <w:tabs>
          <w:tab w:val="left" w:pos="284"/>
        </w:tabs>
        <w:overflowPunct/>
        <w:autoSpaceDE/>
        <w:adjustRightInd/>
        <w:spacing w:before="0" w:after="0" w:line="264" w:lineRule="auto"/>
        <w:jc w:val="both"/>
        <w:textAlignment w:val="auto"/>
        <w:rPr>
          <w:rFonts w:eastAsia="Calibri"/>
          <w:color w:val="000000"/>
          <w:szCs w:val="24"/>
        </w:rPr>
      </w:pPr>
      <w:r w:rsidRPr="00A155BE">
        <w:rPr>
          <w:rFonts w:eastAsiaTheme="minorHAnsi"/>
          <w:szCs w:val="24"/>
          <w:lang w:eastAsia="en-US"/>
        </w:rPr>
        <w:t>Souhaitez-vous une révision de la directive 2014/23/UE du 26 février 2014</w:t>
      </w:r>
      <w:r w:rsidR="008307D2" w:rsidRPr="00A155BE">
        <w:rPr>
          <w:rFonts w:eastAsiaTheme="minorHAnsi"/>
          <w:szCs w:val="24"/>
          <w:lang w:eastAsia="en-US"/>
        </w:rPr>
        <w:t xml:space="preserve">, dite </w:t>
      </w:r>
      <w:r w:rsidRPr="00A155BE">
        <w:rPr>
          <w:rFonts w:eastAsiaTheme="minorHAnsi"/>
          <w:szCs w:val="24"/>
          <w:lang w:eastAsia="en-US"/>
        </w:rPr>
        <w:t xml:space="preserve">« Concessions » ? Que pensez-vous, d’y retirer les concessions hydroélectriques de son champ d’application, </w:t>
      </w:r>
      <w:r w:rsidRPr="00A155BE">
        <w:rPr>
          <w:rFonts w:eastAsiaTheme="minorHAnsi"/>
          <w:i/>
          <w:iCs/>
          <w:szCs w:val="24"/>
          <w:lang w:eastAsia="en-US"/>
        </w:rPr>
        <w:t>a minima</w:t>
      </w:r>
      <w:r w:rsidRPr="00A155BE">
        <w:rPr>
          <w:rFonts w:eastAsiaTheme="minorHAnsi"/>
          <w:szCs w:val="24"/>
          <w:lang w:eastAsia="en-US"/>
        </w:rPr>
        <w:t xml:space="preserve"> lorsqu’elles vont l’objet de travaux ?</w:t>
      </w:r>
      <w:r w:rsidR="00A155BE" w:rsidRPr="00A155BE">
        <w:rPr>
          <w:rFonts w:eastAsiaTheme="minorHAnsi"/>
          <w:szCs w:val="24"/>
          <w:lang w:eastAsia="en-US"/>
        </w:rPr>
        <w:t xml:space="preserve"> </w:t>
      </w:r>
      <w:bookmarkStart w:id="1" w:name="_Hlk197697615"/>
      <w:r w:rsidR="00A155BE" w:rsidRPr="00A155BE">
        <w:rPr>
          <w:szCs w:val="24"/>
        </w:rPr>
        <w:t>D’autres évolutions seraient-elles nécessaires ?</w:t>
      </w:r>
      <w:bookmarkEnd w:id="1"/>
    </w:p>
    <w:p w14:paraId="0E00217B" w14:textId="77777777" w:rsidR="00EF5F95" w:rsidRPr="00DB3478" w:rsidRDefault="00EF5F95" w:rsidP="00DB3478">
      <w:pPr>
        <w:widowControl/>
        <w:overflowPunct/>
        <w:autoSpaceDE/>
        <w:autoSpaceDN/>
        <w:adjustRightInd/>
        <w:spacing w:before="0" w:after="0" w:line="276" w:lineRule="auto"/>
        <w:ind w:left="720"/>
        <w:contextualSpacing/>
        <w:jc w:val="both"/>
        <w:textAlignment w:val="auto"/>
        <w:rPr>
          <w:rFonts w:eastAsiaTheme="minorHAnsi"/>
          <w:szCs w:val="24"/>
          <w:lang w:eastAsia="en-US"/>
        </w:rPr>
      </w:pPr>
    </w:p>
    <w:p w14:paraId="6506C4C3" w14:textId="5B1BD829" w:rsidR="00AB6DCC" w:rsidRPr="00AB6DCC" w:rsidRDefault="00AB6DCC" w:rsidP="00AB6DCC">
      <w:pPr>
        <w:widowControl/>
        <w:numPr>
          <w:ilvl w:val="0"/>
          <w:numId w:val="36"/>
        </w:numPr>
        <w:overflowPunct/>
        <w:autoSpaceDE/>
        <w:autoSpaceDN/>
        <w:adjustRightInd/>
        <w:spacing w:before="0" w:after="0" w:line="276" w:lineRule="auto"/>
        <w:contextualSpacing/>
        <w:jc w:val="both"/>
        <w:textAlignment w:val="auto"/>
        <w:rPr>
          <w:rFonts w:eastAsiaTheme="minorHAnsi"/>
          <w:szCs w:val="24"/>
          <w:lang w:eastAsia="en-US"/>
        </w:rPr>
      </w:pPr>
      <w:r>
        <w:rPr>
          <w:rFonts w:eastAsiaTheme="minorHAnsi"/>
          <w:szCs w:val="24"/>
          <w:lang w:eastAsia="en-US"/>
        </w:rPr>
        <w:t xml:space="preserve">De manière générale, les redevances perçues par les collectivités territoriales vous paraissent-elles suffisamment prises en compte </w:t>
      </w:r>
      <w:bookmarkStart w:id="2" w:name="_Hlk199264755"/>
      <w:r>
        <w:rPr>
          <w:rFonts w:eastAsiaTheme="minorHAnsi"/>
          <w:szCs w:val="24"/>
          <w:lang w:eastAsia="en-US"/>
        </w:rPr>
        <w:t>dans la résolution du différend entre le groupe EDF et la Commission européenne, et notamment dans l’hypothèse d’un passage du régime des concessions vers celui des autorisations ?</w:t>
      </w:r>
      <w:bookmarkEnd w:id="2"/>
    </w:p>
    <w:p w14:paraId="76BEABDB" w14:textId="77777777" w:rsidR="00AB6DCC" w:rsidRPr="00AB6DCC" w:rsidRDefault="00AB6DCC" w:rsidP="00AB6DCC">
      <w:pPr>
        <w:widowControl/>
        <w:overflowPunct/>
        <w:autoSpaceDE/>
        <w:autoSpaceDN/>
        <w:adjustRightInd/>
        <w:spacing w:before="0" w:after="0" w:line="276" w:lineRule="auto"/>
        <w:ind w:left="720"/>
        <w:contextualSpacing/>
        <w:jc w:val="both"/>
        <w:textAlignment w:val="auto"/>
        <w:rPr>
          <w:rFonts w:eastAsiaTheme="minorHAnsi"/>
          <w:szCs w:val="24"/>
          <w:lang w:eastAsia="en-US"/>
        </w:rPr>
      </w:pPr>
    </w:p>
    <w:p w14:paraId="2E971C71" w14:textId="671D4747" w:rsidR="00AB6DCC" w:rsidRPr="00AB6DCC" w:rsidRDefault="00AB6DCC" w:rsidP="00AB6DCC">
      <w:pPr>
        <w:pStyle w:val="Paragraphedeliste"/>
        <w:numPr>
          <w:ilvl w:val="0"/>
          <w:numId w:val="36"/>
        </w:numPr>
        <w:jc w:val="both"/>
        <w:rPr>
          <w:rFonts w:eastAsiaTheme="minorHAnsi"/>
          <w:szCs w:val="24"/>
          <w:lang w:eastAsia="en-US"/>
        </w:rPr>
      </w:pPr>
      <w:r w:rsidRPr="00AB6DCC">
        <w:rPr>
          <w:rFonts w:eastAsiaTheme="minorHAnsi"/>
          <w:szCs w:val="24"/>
          <w:lang w:eastAsia="en-US"/>
        </w:rPr>
        <w:t>De manière générale, la gouvernance locale de l’eau, à laquelle participent les collectivités territoriales, vous semble-t-elle suffisamment prise en compte dans la résolution du différend entre le groupe EDF et la Commission européenne, et notamment dans l’hypothèse d’un passage du régime des concessions vers celui des autorisations</w:t>
      </w:r>
      <w:r>
        <w:rPr>
          <w:rFonts w:eastAsiaTheme="minorHAnsi"/>
          <w:szCs w:val="24"/>
          <w:lang w:eastAsia="en-US"/>
        </w:rPr>
        <w:t> ?</w:t>
      </w:r>
    </w:p>
    <w:p w14:paraId="4318EF0A" w14:textId="77777777" w:rsidR="00AB6DCC" w:rsidRPr="00AB6DCC" w:rsidRDefault="00AB6DCC" w:rsidP="00AB6DCC">
      <w:pPr>
        <w:pStyle w:val="Paragraphedeliste"/>
        <w:widowControl/>
        <w:tabs>
          <w:tab w:val="left" w:pos="284"/>
        </w:tabs>
        <w:overflowPunct/>
        <w:autoSpaceDE/>
        <w:autoSpaceDN/>
        <w:adjustRightInd/>
        <w:spacing w:before="0" w:after="0" w:line="264" w:lineRule="auto"/>
        <w:ind w:left="720"/>
        <w:jc w:val="both"/>
        <w:textAlignment w:val="auto"/>
        <w:rPr>
          <w:rFonts w:eastAsiaTheme="minorHAnsi"/>
          <w:szCs w:val="24"/>
          <w:lang w:eastAsia="en-US"/>
        </w:rPr>
      </w:pPr>
    </w:p>
    <w:p w14:paraId="09B00E50" w14:textId="0000F87C" w:rsidR="00E95417" w:rsidRPr="00DB3478" w:rsidRDefault="008307D2" w:rsidP="00DB3478">
      <w:pPr>
        <w:widowControl/>
        <w:numPr>
          <w:ilvl w:val="0"/>
          <w:numId w:val="36"/>
        </w:numPr>
        <w:overflowPunct/>
        <w:autoSpaceDE/>
        <w:autoSpaceDN/>
        <w:adjustRightInd/>
        <w:spacing w:before="0" w:after="0" w:line="276" w:lineRule="auto"/>
        <w:contextualSpacing/>
        <w:jc w:val="both"/>
        <w:textAlignment w:val="auto"/>
        <w:rPr>
          <w:rFonts w:eastAsiaTheme="minorHAnsi"/>
          <w:szCs w:val="24"/>
          <w:lang w:eastAsia="en-US"/>
        </w:rPr>
      </w:pPr>
      <w:r w:rsidRPr="00DB3478">
        <w:rPr>
          <w:rFonts w:eastAsiaTheme="minorHAnsi"/>
          <w:szCs w:val="24"/>
          <w:lang w:eastAsia="en-US"/>
        </w:rPr>
        <w:t>Le</w:t>
      </w:r>
      <w:r w:rsidR="00EF5F95" w:rsidRPr="00DB3478">
        <w:rPr>
          <w:rFonts w:eastAsiaTheme="minorHAnsi"/>
          <w:szCs w:val="24"/>
          <w:lang w:eastAsia="en-US"/>
        </w:rPr>
        <w:t xml:space="preserve"> cap fixé </w:t>
      </w:r>
      <w:r w:rsidRPr="00DB3478">
        <w:rPr>
          <w:rFonts w:eastAsiaTheme="minorHAnsi"/>
          <w:szCs w:val="24"/>
          <w:lang w:eastAsia="en-US"/>
        </w:rPr>
        <w:t xml:space="preserve">pour les investissements en matière d’hydroélectricité </w:t>
      </w:r>
      <w:r w:rsidR="00EF5F95" w:rsidRPr="00DB3478">
        <w:rPr>
          <w:rFonts w:eastAsiaTheme="minorHAnsi"/>
          <w:szCs w:val="24"/>
          <w:lang w:eastAsia="en-US"/>
        </w:rPr>
        <w:t xml:space="preserve">par la nouvelle programmation énergétique – la proposition de loi portant programmation </w:t>
      </w:r>
      <w:r w:rsidR="005D6BB2">
        <w:rPr>
          <w:rFonts w:eastAsiaTheme="minorHAnsi"/>
          <w:szCs w:val="24"/>
          <w:lang w:eastAsia="en-US"/>
        </w:rPr>
        <w:t>nationale</w:t>
      </w:r>
      <w:r w:rsidR="00EF5F95" w:rsidRPr="00DB3478">
        <w:rPr>
          <w:rFonts w:eastAsiaTheme="minorHAnsi"/>
          <w:szCs w:val="24"/>
          <w:lang w:eastAsia="en-US"/>
        </w:rPr>
        <w:t xml:space="preserve"> et simplification normative dans le secteur économique de l’énergie et la programmation pluriannuelle de l’énergie </w:t>
      </w:r>
      <w:r w:rsidR="004E2226" w:rsidRPr="00DB3478">
        <w:rPr>
          <w:rFonts w:eastAsiaTheme="minorHAnsi"/>
          <w:szCs w:val="24"/>
          <w:lang w:eastAsia="en-US"/>
        </w:rPr>
        <w:t xml:space="preserve">(PPE) </w:t>
      </w:r>
      <w:r w:rsidR="00EF5F95" w:rsidRPr="00DB3478">
        <w:rPr>
          <w:rFonts w:eastAsiaTheme="minorHAnsi"/>
          <w:szCs w:val="24"/>
          <w:lang w:eastAsia="en-US"/>
        </w:rPr>
        <w:t xml:space="preserve">– vous semble-t-il </w:t>
      </w:r>
      <w:r w:rsidR="00A155BE">
        <w:rPr>
          <w:rFonts w:eastAsiaTheme="minorHAnsi"/>
          <w:szCs w:val="24"/>
          <w:lang w:eastAsia="en-US"/>
        </w:rPr>
        <w:t>adapté</w:t>
      </w:r>
      <w:r w:rsidR="00EF5F95" w:rsidRPr="00DB3478">
        <w:rPr>
          <w:rFonts w:eastAsiaTheme="minorHAnsi"/>
          <w:szCs w:val="24"/>
          <w:lang w:eastAsia="en-US"/>
        </w:rPr>
        <w:t> ?</w:t>
      </w:r>
    </w:p>
    <w:sectPr w:rsidR="00E95417" w:rsidRPr="00DB3478" w:rsidSect="002D7E6D">
      <w:headerReference w:type="default" r:id="rId9"/>
      <w:footerReference w:type="first" r:id="rId10"/>
      <w:endnotePr>
        <w:numFmt w:val="decimal"/>
      </w:endnotePr>
      <w:type w:val="oddPage"/>
      <w:pgSz w:w="11907" w:h="16840" w:code="9"/>
      <w:pgMar w:top="1701" w:right="1418" w:bottom="1134" w:left="2268" w:header="720" w:footer="340" w:gutter="0"/>
      <w:cols w:space="851" w:equalWidth="0">
        <w:col w:w="82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B77E" w14:textId="77777777" w:rsidR="002E09CA" w:rsidRDefault="002E09CA">
      <w:r>
        <w:separator/>
      </w:r>
    </w:p>
  </w:endnote>
  <w:endnote w:type="continuationSeparator" w:id="0">
    <w:p w14:paraId="727F2245" w14:textId="77777777" w:rsidR="002E09CA" w:rsidRDefault="002E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Sans">
    <w:charset w:val="00"/>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9F6C" w14:textId="130E9097" w:rsidR="00B81F3C" w:rsidRDefault="00B81F3C" w:rsidP="00003F30">
    <w:pPr>
      <w:pStyle w:val="Pieddepage"/>
      <w:widowControl/>
      <w:ind w:right="-398"/>
      <w:jc w:val="center"/>
      <w:rPr>
        <w:rFonts w:ascii="Times" w:hAnsi="Times"/>
        <w:smallCaps/>
        <w:spacing w:val="6"/>
        <w:sz w:val="16"/>
      </w:rPr>
    </w:pPr>
    <w:r>
      <w:rPr>
        <w:rFonts w:ascii="Times" w:hAnsi="Times"/>
        <w:smallCaps/>
        <w:spacing w:val="6"/>
        <w:sz w:val="16"/>
      </w:rPr>
      <w:t xml:space="preserve">15 rue de Vaugirard – 75291 </w:t>
    </w:r>
    <w:proofErr w:type="gramStart"/>
    <w:r>
      <w:rPr>
        <w:rFonts w:ascii="Times" w:hAnsi="Times"/>
        <w:smallCaps/>
        <w:spacing w:val="6"/>
        <w:sz w:val="16"/>
      </w:rPr>
      <w:t>Paris  Cedex</w:t>
    </w:r>
    <w:proofErr w:type="gramEnd"/>
    <w:r>
      <w:rPr>
        <w:rFonts w:ascii="Times" w:hAnsi="Times"/>
        <w:smallCaps/>
        <w:spacing w:val="6"/>
        <w:sz w:val="16"/>
      </w:rPr>
      <w:t xml:space="preserve"> 06 - Téléphone : 01 42 34 29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02BF" w14:textId="77777777" w:rsidR="002E09CA" w:rsidRDefault="002E09CA">
      <w:r>
        <w:separator/>
      </w:r>
    </w:p>
  </w:footnote>
  <w:footnote w:type="continuationSeparator" w:id="0">
    <w:p w14:paraId="21BEC23E" w14:textId="77777777" w:rsidR="002E09CA" w:rsidRDefault="002E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B0B8" w14:textId="77777777" w:rsidR="00B81F3C" w:rsidRDefault="00B81F3C">
    <w:pPr>
      <w:framePr w:w="1111" w:h="1123" w:wrap="notBeside" w:vAnchor="page" w:hAnchor="page" w:x="710" w:y="2269" w:anchorLock="1"/>
    </w:pPr>
  </w:p>
  <w:p w14:paraId="53EE3F9C" w14:textId="77777777" w:rsidR="00B81F3C" w:rsidRDefault="00B81F3C">
    <w:pPr>
      <w:framePr w:w="1111" w:h="1123" w:wrap="notBeside" w:vAnchor="page" w:hAnchor="page" w:x="710" w:y="2269" w:anchorLock="1"/>
    </w:pPr>
  </w:p>
  <w:p w14:paraId="760B37CF" w14:textId="3DA383A8" w:rsidR="00B81F3C" w:rsidRDefault="00B81F3C">
    <w:pPr>
      <w:pStyle w:val="En-tte"/>
      <w:jc w:val="right"/>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sidR="00D344F9">
      <w:rPr>
        <w:rStyle w:val="Numrodepage"/>
        <w:noProof/>
      </w:rPr>
      <w:t>2</w:t>
    </w:r>
    <w:r>
      <w:rPr>
        <w:rStyle w:val="Numrodepage"/>
      </w:rPr>
      <w:fldChar w:fldCharType="end"/>
    </w:r>
    <w:r>
      <w:rPr>
        <w:rStyle w:val="Numrodepag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CA4"/>
    <w:multiLevelType w:val="hybridMultilevel"/>
    <w:tmpl w:val="E0A24086"/>
    <w:lvl w:ilvl="0" w:tplc="EAC88876">
      <w:start w:val="1"/>
      <w:numFmt w:val="decimal"/>
      <w:lvlText w:val="%1."/>
      <w:lvlJc w:val="left"/>
      <w:pPr>
        <w:ind w:left="720" w:hanging="360"/>
      </w:pPr>
      <w:rPr>
        <w:rFonts w:hint="default"/>
        <w:i w:val="0"/>
        <w:i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051C4"/>
    <w:multiLevelType w:val="hybridMultilevel"/>
    <w:tmpl w:val="3D126C92"/>
    <w:lvl w:ilvl="0" w:tplc="3E883CD2">
      <w:start w:val="1"/>
      <w:numFmt w:val="decimal"/>
      <w:lvlText w:val="%1."/>
      <w:lvlJc w:val="left"/>
      <w:pPr>
        <w:ind w:left="704" w:hanging="4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79B65AF"/>
    <w:multiLevelType w:val="hybridMultilevel"/>
    <w:tmpl w:val="16344024"/>
    <w:lvl w:ilvl="0" w:tplc="3E883CD2">
      <w:start w:val="1"/>
      <w:numFmt w:val="decimal"/>
      <w:lvlText w:val="%1."/>
      <w:lvlJc w:val="left"/>
      <w:pPr>
        <w:ind w:left="704" w:hanging="42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89C7415"/>
    <w:multiLevelType w:val="hybridMultilevel"/>
    <w:tmpl w:val="9670CA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2C461B"/>
    <w:multiLevelType w:val="hybridMultilevel"/>
    <w:tmpl w:val="8FDED1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5F3E77"/>
    <w:multiLevelType w:val="hybridMultilevel"/>
    <w:tmpl w:val="CF9E6B9C"/>
    <w:lvl w:ilvl="0" w:tplc="72A47848">
      <w:start w:val="1"/>
      <w:numFmt w:val="decimal"/>
      <w:lvlText w:val="%1."/>
      <w:lvlJc w:val="left"/>
      <w:pPr>
        <w:ind w:left="720" w:hanging="360"/>
      </w:pPr>
      <w:rPr>
        <w:rFonts w:hint="default"/>
        <w:b w:val="0"/>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A259A8"/>
    <w:multiLevelType w:val="hybridMultilevel"/>
    <w:tmpl w:val="BAB659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572399"/>
    <w:multiLevelType w:val="hybridMultilevel"/>
    <w:tmpl w:val="8F6A574E"/>
    <w:lvl w:ilvl="0" w:tplc="8046A2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1C441D15"/>
    <w:multiLevelType w:val="hybridMultilevel"/>
    <w:tmpl w:val="562C3F5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B863F7"/>
    <w:multiLevelType w:val="hybridMultilevel"/>
    <w:tmpl w:val="6EE4B2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4F2F2F"/>
    <w:multiLevelType w:val="hybridMultilevel"/>
    <w:tmpl w:val="23EEC3E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532B6F"/>
    <w:multiLevelType w:val="hybridMultilevel"/>
    <w:tmpl w:val="54942C8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1E6043"/>
    <w:multiLevelType w:val="hybridMultilevel"/>
    <w:tmpl w:val="46B4D1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E312C4"/>
    <w:multiLevelType w:val="hybridMultilevel"/>
    <w:tmpl w:val="2700B922"/>
    <w:lvl w:ilvl="0" w:tplc="2E6A188C">
      <w:start w:val="12"/>
      <w:numFmt w:val="bullet"/>
      <w:lvlText w:val="-"/>
      <w:lvlJc w:val="left"/>
      <w:pPr>
        <w:ind w:left="1724" w:hanging="360"/>
      </w:pPr>
      <w:rPr>
        <w:rFonts w:ascii="Times New Roman" w:eastAsia="Calibri" w:hAnsi="Times New Roman" w:cs="Times New Roman"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4" w15:restartNumberingAfterBreak="0">
    <w:nsid w:val="376556FC"/>
    <w:multiLevelType w:val="hybridMultilevel"/>
    <w:tmpl w:val="1E308A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C44279"/>
    <w:multiLevelType w:val="hybridMultilevel"/>
    <w:tmpl w:val="BC48AE48"/>
    <w:lvl w:ilvl="0" w:tplc="F000F9E8">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15:restartNumberingAfterBreak="0">
    <w:nsid w:val="3B3E0A29"/>
    <w:multiLevelType w:val="hybridMultilevel"/>
    <w:tmpl w:val="94BEB64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19653D"/>
    <w:multiLevelType w:val="hybridMultilevel"/>
    <w:tmpl w:val="361E98D4"/>
    <w:lvl w:ilvl="0" w:tplc="8046A2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40A41111"/>
    <w:multiLevelType w:val="hybridMultilevel"/>
    <w:tmpl w:val="94BEB64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F8341C"/>
    <w:multiLevelType w:val="hybridMultilevel"/>
    <w:tmpl w:val="ECC87B3A"/>
    <w:lvl w:ilvl="0" w:tplc="8046A2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489C4085"/>
    <w:multiLevelType w:val="hybridMultilevel"/>
    <w:tmpl w:val="A35224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8653EF"/>
    <w:multiLevelType w:val="hybridMultilevel"/>
    <w:tmpl w:val="FCA84B90"/>
    <w:lvl w:ilvl="0" w:tplc="8046A2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4AC82B07"/>
    <w:multiLevelType w:val="hybridMultilevel"/>
    <w:tmpl w:val="DEFACCF8"/>
    <w:lvl w:ilvl="0" w:tplc="B748CD4E">
      <w:start w:val="17"/>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861403"/>
    <w:multiLevelType w:val="hybridMultilevel"/>
    <w:tmpl w:val="36DE5D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C1F14CA"/>
    <w:multiLevelType w:val="hybridMultilevel"/>
    <w:tmpl w:val="6B867A26"/>
    <w:lvl w:ilvl="0" w:tplc="07049886">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4C7D28B3"/>
    <w:multiLevelType w:val="hybridMultilevel"/>
    <w:tmpl w:val="15CC9822"/>
    <w:lvl w:ilvl="0" w:tplc="58DEA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37C7340"/>
    <w:multiLevelType w:val="hybridMultilevel"/>
    <w:tmpl w:val="28C2198A"/>
    <w:lvl w:ilvl="0" w:tplc="49E06BC0">
      <w:start w:val="5"/>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A40A1E"/>
    <w:multiLevelType w:val="hybridMultilevel"/>
    <w:tmpl w:val="6FFEE146"/>
    <w:lvl w:ilvl="0" w:tplc="BB2E8E0A">
      <w:start w:val="1"/>
      <w:numFmt w:val="decimal"/>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27177C"/>
    <w:multiLevelType w:val="hybridMultilevel"/>
    <w:tmpl w:val="DE4A6E46"/>
    <w:lvl w:ilvl="0" w:tplc="6802718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5FD65FF6"/>
    <w:multiLevelType w:val="hybridMultilevel"/>
    <w:tmpl w:val="9514A0F0"/>
    <w:lvl w:ilvl="0" w:tplc="3E883CD2">
      <w:start w:val="1"/>
      <w:numFmt w:val="decimal"/>
      <w:lvlText w:val="%1."/>
      <w:lvlJc w:val="left"/>
      <w:pPr>
        <w:ind w:left="704" w:hanging="42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15:restartNumberingAfterBreak="0">
    <w:nsid w:val="67B148BC"/>
    <w:multiLevelType w:val="hybridMultilevel"/>
    <w:tmpl w:val="ECC29256"/>
    <w:lvl w:ilvl="0" w:tplc="72A47848">
      <w:start w:val="1"/>
      <w:numFmt w:val="decimal"/>
      <w:lvlText w:val="%1."/>
      <w:lvlJc w:val="left"/>
      <w:pPr>
        <w:ind w:left="720" w:hanging="360"/>
      </w:pPr>
      <w:rPr>
        <w:rFonts w:hint="default"/>
        <w:b w:val="0"/>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791729"/>
    <w:multiLevelType w:val="hybridMultilevel"/>
    <w:tmpl w:val="141029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FD5756"/>
    <w:multiLevelType w:val="hybridMultilevel"/>
    <w:tmpl w:val="DC0C5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70F40DD4"/>
    <w:multiLevelType w:val="hybridMultilevel"/>
    <w:tmpl w:val="D2D846EE"/>
    <w:lvl w:ilvl="0" w:tplc="3784189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6E3A1158">
      <w:start w:val="16"/>
      <w:numFmt w:val="bullet"/>
      <w:lvlText w:val="-"/>
      <w:lvlJc w:val="left"/>
      <w:pPr>
        <w:ind w:left="2264" w:hanging="360"/>
      </w:pPr>
      <w:rPr>
        <w:rFonts w:ascii="Times New Roman" w:eastAsia="Calibri" w:hAnsi="Times New Roman" w:cs="Times New Roman" w:hint="default"/>
      </w:r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15:restartNumberingAfterBreak="0">
    <w:nsid w:val="72474BD1"/>
    <w:multiLevelType w:val="hybridMultilevel"/>
    <w:tmpl w:val="A8A8B586"/>
    <w:lvl w:ilvl="0" w:tplc="2B84D68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15:restartNumberingAfterBreak="0">
    <w:nsid w:val="78F35D13"/>
    <w:multiLevelType w:val="hybridMultilevel"/>
    <w:tmpl w:val="1B7CDB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7C0C4F"/>
    <w:multiLevelType w:val="hybridMultilevel"/>
    <w:tmpl w:val="141AA186"/>
    <w:lvl w:ilvl="0" w:tplc="C122A79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7" w15:restartNumberingAfterBreak="0">
    <w:nsid w:val="7B8437F6"/>
    <w:multiLevelType w:val="hybridMultilevel"/>
    <w:tmpl w:val="14E4F130"/>
    <w:lvl w:ilvl="0" w:tplc="116257F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9"/>
  </w:num>
  <w:num w:numId="2">
    <w:abstractNumId w:val="22"/>
  </w:num>
  <w:num w:numId="3">
    <w:abstractNumId w:val="1"/>
  </w:num>
  <w:num w:numId="4">
    <w:abstractNumId w:val="13"/>
  </w:num>
  <w:num w:numId="5">
    <w:abstractNumId w:val="2"/>
  </w:num>
  <w:num w:numId="6">
    <w:abstractNumId w:val="14"/>
  </w:num>
  <w:num w:numId="7">
    <w:abstractNumId w:val="6"/>
  </w:num>
  <w:num w:numId="8">
    <w:abstractNumId w:val="19"/>
  </w:num>
  <w:num w:numId="9">
    <w:abstractNumId w:val="17"/>
  </w:num>
  <w:num w:numId="10">
    <w:abstractNumId w:val="7"/>
  </w:num>
  <w:num w:numId="11">
    <w:abstractNumId w:val="21"/>
  </w:num>
  <w:num w:numId="12">
    <w:abstractNumId w:val="33"/>
  </w:num>
  <w:num w:numId="13">
    <w:abstractNumId w:val="24"/>
  </w:num>
  <w:num w:numId="14">
    <w:abstractNumId w:val="36"/>
  </w:num>
  <w:num w:numId="15">
    <w:abstractNumId w:val="27"/>
  </w:num>
  <w:num w:numId="16">
    <w:abstractNumId w:val="9"/>
  </w:num>
  <w:num w:numId="17">
    <w:abstractNumId w:val="37"/>
  </w:num>
  <w:num w:numId="18">
    <w:abstractNumId w:val="3"/>
  </w:num>
  <w:num w:numId="19">
    <w:abstractNumId w:val="28"/>
  </w:num>
  <w:num w:numId="20">
    <w:abstractNumId w:val="3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5"/>
  </w:num>
  <w:num w:numId="25">
    <w:abstractNumId w:val="31"/>
  </w:num>
  <w:num w:numId="26">
    <w:abstractNumId w:val="30"/>
  </w:num>
  <w:num w:numId="27">
    <w:abstractNumId w:val="8"/>
  </w:num>
  <w:num w:numId="28">
    <w:abstractNumId w:val="26"/>
  </w:num>
  <w:num w:numId="29">
    <w:abstractNumId w:val="12"/>
  </w:num>
  <w:num w:numId="30">
    <w:abstractNumId w:val="20"/>
  </w:num>
  <w:num w:numId="31">
    <w:abstractNumId w:val="11"/>
  </w:num>
  <w:num w:numId="32">
    <w:abstractNumId w:val="18"/>
  </w:num>
  <w:num w:numId="33">
    <w:abstractNumId w:val="16"/>
  </w:num>
  <w:num w:numId="34">
    <w:abstractNumId w:val="10"/>
  </w:num>
  <w:num w:numId="35">
    <w:abstractNumId w:val="25"/>
  </w:num>
  <w:num w:numId="36">
    <w:abstractNumId w:val="35"/>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38"/>
    <w:rsid w:val="00000D51"/>
    <w:rsid w:val="00001AAE"/>
    <w:rsid w:val="0000232A"/>
    <w:rsid w:val="0000361F"/>
    <w:rsid w:val="00003721"/>
    <w:rsid w:val="00003F30"/>
    <w:rsid w:val="00004A1B"/>
    <w:rsid w:val="00005989"/>
    <w:rsid w:val="00006FA0"/>
    <w:rsid w:val="00007DDC"/>
    <w:rsid w:val="000108E7"/>
    <w:rsid w:val="00010BF2"/>
    <w:rsid w:val="0001186F"/>
    <w:rsid w:val="00013072"/>
    <w:rsid w:val="000130C7"/>
    <w:rsid w:val="00015630"/>
    <w:rsid w:val="00016518"/>
    <w:rsid w:val="000167FB"/>
    <w:rsid w:val="00017698"/>
    <w:rsid w:val="00020B5F"/>
    <w:rsid w:val="00022ABB"/>
    <w:rsid w:val="00027EDE"/>
    <w:rsid w:val="00030278"/>
    <w:rsid w:val="00030816"/>
    <w:rsid w:val="000310C8"/>
    <w:rsid w:val="00032194"/>
    <w:rsid w:val="00033035"/>
    <w:rsid w:val="000337B9"/>
    <w:rsid w:val="00033F8D"/>
    <w:rsid w:val="00034138"/>
    <w:rsid w:val="00034602"/>
    <w:rsid w:val="00035091"/>
    <w:rsid w:val="00036F1A"/>
    <w:rsid w:val="0004011D"/>
    <w:rsid w:val="00040790"/>
    <w:rsid w:val="0004754E"/>
    <w:rsid w:val="000507BA"/>
    <w:rsid w:val="00051089"/>
    <w:rsid w:val="000511E1"/>
    <w:rsid w:val="00052F50"/>
    <w:rsid w:val="0005319A"/>
    <w:rsid w:val="000532C0"/>
    <w:rsid w:val="000537D4"/>
    <w:rsid w:val="00053A2C"/>
    <w:rsid w:val="00055E3B"/>
    <w:rsid w:val="000562B8"/>
    <w:rsid w:val="000566B5"/>
    <w:rsid w:val="00056BA4"/>
    <w:rsid w:val="0005755B"/>
    <w:rsid w:val="00060606"/>
    <w:rsid w:val="00061496"/>
    <w:rsid w:val="00062E7D"/>
    <w:rsid w:val="00063913"/>
    <w:rsid w:val="00063A2B"/>
    <w:rsid w:val="00063AA5"/>
    <w:rsid w:val="00064B91"/>
    <w:rsid w:val="00065D9E"/>
    <w:rsid w:val="0006668F"/>
    <w:rsid w:val="00071348"/>
    <w:rsid w:val="000714CD"/>
    <w:rsid w:val="0007163F"/>
    <w:rsid w:val="00072991"/>
    <w:rsid w:val="00072AC3"/>
    <w:rsid w:val="00076B71"/>
    <w:rsid w:val="000770DC"/>
    <w:rsid w:val="00083681"/>
    <w:rsid w:val="00083E5A"/>
    <w:rsid w:val="00086447"/>
    <w:rsid w:val="0008728A"/>
    <w:rsid w:val="0009047D"/>
    <w:rsid w:val="00090ED9"/>
    <w:rsid w:val="000927BF"/>
    <w:rsid w:val="00093ADC"/>
    <w:rsid w:val="00095292"/>
    <w:rsid w:val="0009582A"/>
    <w:rsid w:val="000976FF"/>
    <w:rsid w:val="000A2F6C"/>
    <w:rsid w:val="000A391B"/>
    <w:rsid w:val="000A4818"/>
    <w:rsid w:val="000A65F1"/>
    <w:rsid w:val="000A67FB"/>
    <w:rsid w:val="000A690D"/>
    <w:rsid w:val="000A77E1"/>
    <w:rsid w:val="000A7D8D"/>
    <w:rsid w:val="000B068B"/>
    <w:rsid w:val="000B32C4"/>
    <w:rsid w:val="000C00F6"/>
    <w:rsid w:val="000C1671"/>
    <w:rsid w:val="000C2605"/>
    <w:rsid w:val="000C2B10"/>
    <w:rsid w:val="000C4784"/>
    <w:rsid w:val="000C4CC8"/>
    <w:rsid w:val="000C6614"/>
    <w:rsid w:val="000C6C95"/>
    <w:rsid w:val="000D00F4"/>
    <w:rsid w:val="000D0910"/>
    <w:rsid w:val="000D0E56"/>
    <w:rsid w:val="000D1884"/>
    <w:rsid w:val="000D2C5F"/>
    <w:rsid w:val="000D317D"/>
    <w:rsid w:val="000D4F47"/>
    <w:rsid w:val="000D5813"/>
    <w:rsid w:val="000D6EBF"/>
    <w:rsid w:val="000D750D"/>
    <w:rsid w:val="000D77AE"/>
    <w:rsid w:val="000E03C1"/>
    <w:rsid w:val="000E2C61"/>
    <w:rsid w:val="000E2F48"/>
    <w:rsid w:val="000E4879"/>
    <w:rsid w:val="000E48CF"/>
    <w:rsid w:val="000E4EE4"/>
    <w:rsid w:val="000E51B4"/>
    <w:rsid w:val="000E525F"/>
    <w:rsid w:val="000E7B5A"/>
    <w:rsid w:val="000E7DA7"/>
    <w:rsid w:val="000F02D8"/>
    <w:rsid w:val="000F1A81"/>
    <w:rsid w:val="000F27F7"/>
    <w:rsid w:val="000F2B79"/>
    <w:rsid w:val="000F3387"/>
    <w:rsid w:val="000F42D2"/>
    <w:rsid w:val="000F46EB"/>
    <w:rsid w:val="000F4C16"/>
    <w:rsid w:val="000F4DBD"/>
    <w:rsid w:val="000F5565"/>
    <w:rsid w:val="000F68C1"/>
    <w:rsid w:val="000F7570"/>
    <w:rsid w:val="000F7D58"/>
    <w:rsid w:val="00100348"/>
    <w:rsid w:val="00101059"/>
    <w:rsid w:val="00102578"/>
    <w:rsid w:val="00105834"/>
    <w:rsid w:val="00106692"/>
    <w:rsid w:val="00106988"/>
    <w:rsid w:val="0010738C"/>
    <w:rsid w:val="001073C3"/>
    <w:rsid w:val="00110218"/>
    <w:rsid w:val="001106D3"/>
    <w:rsid w:val="001108B3"/>
    <w:rsid w:val="00110C12"/>
    <w:rsid w:val="00111846"/>
    <w:rsid w:val="00111D6B"/>
    <w:rsid w:val="00111EC2"/>
    <w:rsid w:val="001120BA"/>
    <w:rsid w:val="001127D3"/>
    <w:rsid w:val="00112A80"/>
    <w:rsid w:val="00120EC6"/>
    <w:rsid w:val="0012123D"/>
    <w:rsid w:val="00122422"/>
    <w:rsid w:val="00122881"/>
    <w:rsid w:val="0012484D"/>
    <w:rsid w:val="00124A75"/>
    <w:rsid w:val="00125764"/>
    <w:rsid w:val="00125E7D"/>
    <w:rsid w:val="001303EA"/>
    <w:rsid w:val="0013099B"/>
    <w:rsid w:val="00132493"/>
    <w:rsid w:val="00132EB1"/>
    <w:rsid w:val="00132EFB"/>
    <w:rsid w:val="001338D4"/>
    <w:rsid w:val="001339E8"/>
    <w:rsid w:val="001344AA"/>
    <w:rsid w:val="0013458D"/>
    <w:rsid w:val="00134824"/>
    <w:rsid w:val="00135224"/>
    <w:rsid w:val="0013655B"/>
    <w:rsid w:val="00137EC1"/>
    <w:rsid w:val="001400BF"/>
    <w:rsid w:val="00140697"/>
    <w:rsid w:val="0014304B"/>
    <w:rsid w:val="001434B2"/>
    <w:rsid w:val="001435A3"/>
    <w:rsid w:val="00143F02"/>
    <w:rsid w:val="001440D5"/>
    <w:rsid w:val="00146179"/>
    <w:rsid w:val="00146BD3"/>
    <w:rsid w:val="001479E5"/>
    <w:rsid w:val="00147FFD"/>
    <w:rsid w:val="0015076F"/>
    <w:rsid w:val="00151301"/>
    <w:rsid w:val="00151699"/>
    <w:rsid w:val="00151AD9"/>
    <w:rsid w:val="00151ECB"/>
    <w:rsid w:val="00152BEF"/>
    <w:rsid w:val="00153F63"/>
    <w:rsid w:val="001543B6"/>
    <w:rsid w:val="00154566"/>
    <w:rsid w:val="00154646"/>
    <w:rsid w:val="00154A96"/>
    <w:rsid w:val="00154C55"/>
    <w:rsid w:val="00157407"/>
    <w:rsid w:val="001578AB"/>
    <w:rsid w:val="00160385"/>
    <w:rsid w:val="00160A26"/>
    <w:rsid w:val="0016229C"/>
    <w:rsid w:val="00163548"/>
    <w:rsid w:val="001647E2"/>
    <w:rsid w:val="00164A79"/>
    <w:rsid w:val="001665F0"/>
    <w:rsid w:val="00166A5D"/>
    <w:rsid w:val="00166AA9"/>
    <w:rsid w:val="00170EA2"/>
    <w:rsid w:val="00172018"/>
    <w:rsid w:val="001725A8"/>
    <w:rsid w:val="00174920"/>
    <w:rsid w:val="00174A38"/>
    <w:rsid w:val="00174D6A"/>
    <w:rsid w:val="001754B7"/>
    <w:rsid w:val="00175746"/>
    <w:rsid w:val="0017652B"/>
    <w:rsid w:val="00177FA9"/>
    <w:rsid w:val="0018027F"/>
    <w:rsid w:val="00181052"/>
    <w:rsid w:val="001814C2"/>
    <w:rsid w:val="00181BB0"/>
    <w:rsid w:val="001820B1"/>
    <w:rsid w:val="001847A6"/>
    <w:rsid w:val="00184ED7"/>
    <w:rsid w:val="00184F61"/>
    <w:rsid w:val="00187EC7"/>
    <w:rsid w:val="001905E4"/>
    <w:rsid w:val="00190928"/>
    <w:rsid w:val="001912CB"/>
    <w:rsid w:val="00191851"/>
    <w:rsid w:val="00192A88"/>
    <w:rsid w:val="00192FF8"/>
    <w:rsid w:val="001962D8"/>
    <w:rsid w:val="0019702A"/>
    <w:rsid w:val="001A2313"/>
    <w:rsid w:val="001A2692"/>
    <w:rsid w:val="001A360A"/>
    <w:rsid w:val="001A3BD9"/>
    <w:rsid w:val="001A561D"/>
    <w:rsid w:val="001A5B6F"/>
    <w:rsid w:val="001A6148"/>
    <w:rsid w:val="001A68A1"/>
    <w:rsid w:val="001A701A"/>
    <w:rsid w:val="001A720C"/>
    <w:rsid w:val="001B01FC"/>
    <w:rsid w:val="001B17FF"/>
    <w:rsid w:val="001B33A9"/>
    <w:rsid w:val="001B3463"/>
    <w:rsid w:val="001B5436"/>
    <w:rsid w:val="001B5963"/>
    <w:rsid w:val="001C491D"/>
    <w:rsid w:val="001C4B0C"/>
    <w:rsid w:val="001C5005"/>
    <w:rsid w:val="001C57FB"/>
    <w:rsid w:val="001C6706"/>
    <w:rsid w:val="001C79FB"/>
    <w:rsid w:val="001D0621"/>
    <w:rsid w:val="001D08BD"/>
    <w:rsid w:val="001D2B05"/>
    <w:rsid w:val="001D421E"/>
    <w:rsid w:val="001D530F"/>
    <w:rsid w:val="001D5332"/>
    <w:rsid w:val="001D5B49"/>
    <w:rsid w:val="001E00EE"/>
    <w:rsid w:val="001E03B2"/>
    <w:rsid w:val="001E2C99"/>
    <w:rsid w:val="001E3180"/>
    <w:rsid w:val="001E3419"/>
    <w:rsid w:val="001E35A9"/>
    <w:rsid w:val="001E36A7"/>
    <w:rsid w:val="001E5727"/>
    <w:rsid w:val="001E5EF4"/>
    <w:rsid w:val="001E5FE2"/>
    <w:rsid w:val="001F000D"/>
    <w:rsid w:val="001F15D4"/>
    <w:rsid w:val="001F2B9F"/>
    <w:rsid w:val="001F329E"/>
    <w:rsid w:val="001F3845"/>
    <w:rsid w:val="001F4618"/>
    <w:rsid w:val="001F4C1A"/>
    <w:rsid w:val="001F5DFF"/>
    <w:rsid w:val="001F5F3F"/>
    <w:rsid w:val="00200C6D"/>
    <w:rsid w:val="00201567"/>
    <w:rsid w:val="00202076"/>
    <w:rsid w:val="0020321F"/>
    <w:rsid w:val="00203A82"/>
    <w:rsid w:val="00204875"/>
    <w:rsid w:val="0020550D"/>
    <w:rsid w:val="0020616B"/>
    <w:rsid w:val="002077F9"/>
    <w:rsid w:val="00207E3A"/>
    <w:rsid w:val="002131A9"/>
    <w:rsid w:val="002136F6"/>
    <w:rsid w:val="002143E0"/>
    <w:rsid w:val="00214498"/>
    <w:rsid w:val="002157CF"/>
    <w:rsid w:val="00215A44"/>
    <w:rsid w:val="0021727D"/>
    <w:rsid w:val="00217688"/>
    <w:rsid w:val="002206DF"/>
    <w:rsid w:val="00220A22"/>
    <w:rsid w:val="00220E91"/>
    <w:rsid w:val="002211B1"/>
    <w:rsid w:val="0022155E"/>
    <w:rsid w:val="002216FB"/>
    <w:rsid w:val="002225DF"/>
    <w:rsid w:val="00223570"/>
    <w:rsid w:val="0022396B"/>
    <w:rsid w:val="00223EA9"/>
    <w:rsid w:val="0022400B"/>
    <w:rsid w:val="00224CDD"/>
    <w:rsid w:val="00225C4C"/>
    <w:rsid w:val="00225E87"/>
    <w:rsid w:val="00227D06"/>
    <w:rsid w:val="00230DBE"/>
    <w:rsid w:val="00231A55"/>
    <w:rsid w:val="00232416"/>
    <w:rsid w:val="0023256A"/>
    <w:rsid w:val="002329C4"/>
    <w:rsid w:val="0023321F"/>
    <w:rsid w:val="002335A2"/>
    <w:rsid w:val="00234785"/>
    <w:rsid w:val="00235A84"/>
    <w:rsid w:val="0023608E"/>
    <w:rsid w:val="00240406"/>
    <w:rsid w:val="00240EFD"/>
    <w:rsid w:val="002410AF"/>
    <w:rsid w:val="002411FE"/>
    <w:rsid w:val="00241E2D"/>
    <w:rsid w:val="002435FD"/>
    <w:rsid w:val="00247D3A"/>
    <w:rsid w:val="0025186C"/>
    <w:rsid w:val="00251FA6"/>
    <w:rsid w:val="00260ACE"/>
    <w:rsid w:val="00262AE2"/>
    <w:rsid w:val="00263AB8"/>
    <w:rsid w:val="002647B7"/>
    <w:rsid w:val="00266EE4"/>
    <w:rsid w:val="002677D1"/>
    <w:rsid w:val="00270BC1"/>
    <w:rsid w:val="0027364D"/>
    <w:rsid w:val="002743F6"/>
    <w:rsid w:val="00274F35"/>
    <w:rsid w:val="00275D23"/>
    <w:rsid w:val="00276C56"/>
    <w:rsid w:val="0027793F"/>
    <w:rsid w:val="00277FC6"/>
    <w:rsid w:val="002835D9"/>
    <w:rsid w:val="00283740"/>
    <w:rsid w:val="00283D7A"/>
    <w:rsid w:val="0028462D"/>
    <w:rsid w:val="00284D22"/>
    <w:rsid w:val="002851AA"/>
    <w:rsid w:val="0028598C"/>
    <w:rsid w:val="00285AF4"/>
    <w:rsid w:val="00285E6A"/>
    <w:rsid w:val="0028687C"/>
    <w:rsid w:val="00287A81"/>
    <w:rsid w:val="00290C0B"/>
    <w:rsid w:val="00292C89"/>
    <w:rsid w:val="00293B7B"/>
    <w:rsid w:val="00293F80"/>
    <w:rsid w:val="002947FC"/>
    <w:rsid w:val="00295E0D"/>
    <w:rsid w:val="002978F6"/>
    <w:rsid w:val="002A211E"/>
    <w:rsid w:val="002A285C"/>
    <w:rsid w:val="002A3DC2"/>
    <w:rsid w:val="002A453A"/>
    <w:rsid w:val="002A460A"/>
    <w:rsid w:val="002A4BF4"/>
    <w:rsid w:val="002A50A7"/>
    <w:rsid w:val="002A5FBF"/>
    <w:rsid w:val="002A66D4"/>
    <w:rsid w:val="002A7768"/>
    <w:rsid w:val="002B273B"/>
    <w:rsid w:val="002B4265"/>
    <w:rsid w:val="002B5462"/>
    <w:rsid w:val="002B55A6"/>
    <w:rsid w:val="002B5799"/>
    <w:rsid w:val="002B6319"/>
    <w:rsid w:val="002B6AE2"/>
    <w:rsid w:val="002B7E77"/>
    <w:rsid w:val="002C0164"/>
    <w:rsid w:val="002C327D"/>
    <w:rsid w:val="002C3362"/>
    <w:rsid w:val="002C458B"/>
    <w:rsid w:val="002C49EA"/>
    <w:rsid w:val="002C75D8"/>
    <w:rsid w:val="002C7E84"/>
    <w:rsid w:val="002D0448"/>
    <w:rsid w:val="002D06C5"/>
    <w:rsid w:val="002D13CB"/>
    <w:rsid w:val="002D1C33"/>
    <w:rsid w:val="002D2A7D"/>
    <w:rsid w:val="002D37C7"/>
    <w:rsid w:val="002D7309"/>
    <w:rsid w:val="002D7E4E"/>
    <w:rsid w:val="002D7E6D"/>
    <w:rsid w:val="002E0493"/>
    <w:rsid w:val="002E09CA"/>
    <w:rsid w:val="002E0B6C"/>
    <w:rsid w:val="002E25FB"/>
    <w:rsid w:val="002E3602"/>
    <w:rsid w:val="002E48D5"/>
    <w:rsid w:val="002E4DFB"/>
    <w:rsid w:val="002F0A4A"/>
    <w:rsid w:val="002F25B4"/>
    <w:rsid w:val="002F2AD1"/>
    <w:rsid w:val="002F395B"/>
    <w:rsid w:val="002F3FB7"/>
    <w:rsid w:val="002F5CC2"/>
    <w:rsid w:val="002F5CE8"/>
    <w:rsid w:val="002F60D1"/>
    <w:rsid w:val="002F6452"/>
    <w:rsid w:val="002F6945"/>
    <w:rsid w:val="002F7B68"/>
    <w:rsid w:val="00301E25"/>
    <w:rsid w:val="003020C9"/>
    <w:rsid w:val="003023B0"/>
    <w:rsid w:val="00302F09"/>
    <w:rsid w:val="00305642"/>
    <w:rsid w:val="00305B5C"/>
    <w:rsid w:val="00306F53"/>
    <w:rsid w:val="003074BA"/>
    <w:rsid w:val="00310324"/>
    <w:rsid w:val="0031096F"/>
    <w:rsid w:val="003116FC"/>
    <w:rsid w:val="00311991"/>
    <w:rsid w:val="00311A2F"/>
    <w:rsid w:val="0031228B"/>
    <w:rsid w:val="00312794"/>
    <w:rsid w:val="003146EE"/>
    <w:rsid w:val="00315166"/>
    <w:rsid w:val="003159AB"/>
    <w:rsid w:val="00316D47"/>
    <w:rsid w:val="00316DF2"/>
    <w:rsid w:val="00320EDA"/>
    <w:rsid w:val="00321F63"/>
    <w:rsid w:val="00323B10"/>
    <w:rsid w:val="00324705"/>
    <w:rsid w:val="0032602A"/>
    <w:rsid w:val="003272B3"/>
    <w:rsid w:val="00327833"/>
    <w:rsid w:val="00330DC5"/>
    <w:rsid w:val="0033228D"/>
    <w:rsid w:val="00333A73"/>
    <w:rsid w:val="00334D3B"/>
    <w:rsid w:val="0033501A"/>
    <w:rsid w:val="00335FDF"/>
    <w:rsid w:val="00336107"/>
    <w:rsid w:val="003373BC"/>
    <w:rsid w:val="00337EDA"/>
    <w:rsid w:val="0034009A"/>
    <w:rsid w:val="00340E7B"/>
    <w:rsid w:val="00340ECE"/>
    <w:rsid w:val="00341747"/>
    <w:rsid w:val="00341C16"/>
    <w:rsid w:val="003426F8"/>
    <w:rsid w:val="00342F83"/>
    <w:rsid w:val="00344ECF"/>
    <w:rsid w:val="0034797B"/>
    <w:rsid w:val="00347A5A"/>
    <w:rsid w:val="003502B6"/>
    <w:rsid w:val="00351246"/>
    <w:rsid w:val="003517A7"/>
    <w:rsid w:val="00351DF3"/>
    <w:rsid w:val="00353754"/>
    <w:rsid w:val="00353BF8"/>
    <w:rsid w:val="00354E32"/>
    <w:rsid w:val="00354FFE"/>
    <w:rsid w:val="00357129"/>
    <w:rsid w:val="003611F1"/>
    <w:rsid w:val="00362C35"/>
    <w:rsid w:val="003644AB"/>
    <w:rsid w:val="00364CB2"/>
    <w:rsid w:val="003662B5"/>
    <w:rsid w:val="0036752D"/>
    <w:rsid w:val="0037063F"/>
    <w:rsid w:val="0037120D"/>
    <w:rsid w:val="003717B0"/>
    <w:rsid w:val="0037239D"/>
    <w:rsid w:val="0037520B"/>
    <w:rsid w:val="0037538C"/>
    <w:rsid w:val="003761F1"/>
    <w:rsid w:val="00381133"/>
    <w:rsid w:val="0038119D"/>
    <w:rsid w:val="00384593"/>
    <w:rsid w:val="003850D6"/>
    <w:rsid w:val="00385C56"/>
    <w:rsid w:val="00386282"/>
    <w:rsid w:val="003865B9"/>
    <w:rsid w:val="00387AB2"/>
    <w:rsid w:val="003906B7"/>
    <w:rsid w:val="00391786"/>
    <w:rsid w:val="00391A3E"/>
    <w:rsid w:val="00393790"/>
    <w:rsid w:val="00393A97"/>
    <w:rsid w:val="00395318"/>
    <w:rsid w:val="00395E04"/>
    <w:rsid w:val="00397C8E"/>
    <w:rsid w:val="003A003A"/>
    <w:rsid w:val="003A0A52"/>
    <w:rsid w:val="003A0E48"/>
    <w:rsid w:val="003A1C26"/>
    <w:rsid w:val="003A2372"/>
    <w:rsid w:val="003A32DB"/>
    <w:rsid w:val="003A49B7"/>
    <w:rsid w:val="003A4D36"/>
    <w:rsid w:val="003A6064"/>
    <w:rsid w:val="003A61E2"/>
    <w:rsid w:val="003A7491"/>
    <w:rsid w:val="003A75AE"/>
    <w:rsid w:val="003B0E68"/>
    <w:rsid w:val="003B0F44"/>
    <w:rsid w:val="003B1384"/>
    <w:rsid w:val="003B1639"/>
    <w:rsid w:val="003B309B"/>
    <w:rsid w:val="003B424A"/>
    <w:rsid w:val="003B7273"/>
    <w:rsid w:val="003C02D5"/>
    <w:rsid w:val="003C138E"/>
    <w:rsid w:val="003C15DF"/>
    <w:rsid w:val="003C3CBE"/>
    <w:rsid w:val="003C5CA0"/>
    <w:rsid w:val="003C6589"/>
    <w:rsid w:val="003C7229"/>
    <w:rsid w:val="003C7276"/>
    <w:rsid w:val="003D167D"/>
    <w:rsid w:val="003D1824"/>
    <w:rsid w:val="003D37C3"/>
    <w:rsid w:val="003D4C40"/>
    <w:rsid w:val="003D5620"/>
    <w:rsid w:val="003D5A76"/>
    <w:rsid w:val="003D6581"/>
    <w:rsid w:val="003D6A60"/>
    <w:rsid w:val="003D6DBF"/>
    <w:rsid w:val="003D71F5"/>
    <w:rsid w:val="003D7BD0"/>
    <w:rsid w:val="003E0DAC"/>
    <w:rsid w:val="003E2876"/>
    <w:rsid w:val="003E473B"/>
    <w:rsid w:val="003E48ED"/>
    <w:rsid w:val="003E5590"/>
    <w:rsid w:val="003E5CEE"/>
    <w:rsid w:val="003E7E71"/>
    <w:rsid w:val="003F0F12"/>
    <w:rsid w:val="003F0F27"/>
    <w:rsid w:val="003F15C3"/>
    <w:rsid w:val="003F18F5"/>
    <w:rsid w:val="003F19AA"/>
    <w:rsid w:val="003F2C16"/>
    <w:rsid w:val="003F3350"/>
    <w:rsid w:val="003F5D54"/>
    <w:rsid w:val="003F62FF"/>
    <w:rsid w:val="003F6650"/>
    <w:rsid w:val="003F6F57"/>
    <w:rsid w:val="003F7115"/>
    <w:rsid w:val="00400E20"/>
    <w:rsid w:val="00401CBF"/>
    <w:rsid w:val="00403421"/>
    <w:rsid w:val="00404F71"/>
    <w:rsid w:val="004054D7"/>
    <w:rsid w:val="00405E8A"/>
    <w:rsid w:val="004076DC"/>
    <w:rsid w:val="00410B72"/>
    <w:rsid w:val="00411B9E"/>
    <w:rsid w:val="004129CC"/>
    <w:rsid w:val="00416F87"/>
    <w:rsid w:val="004171B4"/>
    <w:rsid w:val="004178E9"/>
    <w:rsid w:val="00420C71"/>
    <w:rsid w:val="00424070"/>
    <w:rsid w:val="00425DDC"/>
    <w:rsid w:val="00426781"/>
    <w:rsid w:val="00426FE2"/>
    <w:rsid w:val="00427E6C"/>
    <w:rsid w:val="004300CE"/>
    <w:rsid w:val="004315EE"/>
    <w:rsid w:val="00431CCD"/>
    <w:rsid w:val="0043223C"/>
    <w:rsid w:val="00432CE1"/>
    <w:rsid w:val="00435544"/>
    <w:rsid w:val="004371F0"/>
    <w:rsid w:val="00440100"/>
    <w:rsid w:val="0044163F"/>
    <w:rsid w:val="0044313C"/>
    <w:rsid w:val="0044341D"/>
    <w:rsid w:val="00443DC3"/>
    <w:rsid w:val="0044484B"/>
    <w:rsid w:val="00444907"/>
    <w:rsid w:val="004471C3"/>
    <w:rsid w:val="00447E68"/>
    <w:rsid w:val="00450B47"/>
    <w:rsid w:val="004514F6"/>
    <w:rsid w:val="004529EB"/>
    <w:rsid w:val="00453A36"/>
    <w:rsid w:val="00453CE2"/>
    <w:rsid w:val="00454C44"/>
    <w:rsid w:val="00455268"/>
    <w:rsid w:val="004561AD"/>
    <w:rsid w:val="00460252"/>
    <w:rsid w:val="00460F3E"/>
    <w:rsid w:val="00462883"/>
    <w:rsid w:val="004647DE"/>
    <w:rsid w:val="00466570"/>
    <w:rsid w:val="00466CD2"/>
    <w:rsid w:val="00471281"/>
    <w:rsid w:val="004717B6"/>
    <w:rsid w:val="004724F4"/>
    <w:rsid w:val="004751C5"/>
    <w:rsid w:val="0047628C"/>
    <w:rsid w:val="004778E6"/>
    <w:rsid w:val="00477B84"/>
    <w:rsid w:val="00480534"/>
    <w:rsid w:val="00481608"/>
    <w:rsid w:val="0048215D"/>
    <w:rsid w:val="004828CF"/>
    <w:rsid w:val="00482D7F"/>
    <w:rsid w:val="004837C4"/>
    <w:rsid w:val="0048432D"/>
    <w:rsid w:val="004850FC"/>
    <w:rsid w:val="00485F59"/>
    <w:rsid w:val="004860EE"/>
    <w:rsid w:val="00486536"/>
    <w:rsid w:val="00487945"/>
    <w:rsid w:val="00487B73"/>
    <w:rsid w:val="004908A9"/>
    <w:rsid w:val="00491BF1"/>
    <w:rsid w:val="00493FFC"/>
    <w:rsid w:val="0049555E"/>
    <w:rsid w:val="00496003"/>
    <w:rsid w:val="0049601C"/>
    <w:rsid w:val="00496694"/>
    <w:rsid w:val="004971D3"/>
    <w:rsid w:val="00497E95"/>
    <w:rsid w:val="004A06DD"/>
    <w:rsid w:val="004A2D5E"/>
    <w:rsid w:val="004A31A2"/>
    <w:rsid w:val="004A436F"/>
    <w:rsid w:val="004A43C9"/>
    <w:rsid w:val="004A5ABB"/>
    <w:rsid w:val="004A661F"/>
    <w:rsid w:val="004B15F1"/>
    <w:rsid w:val="004B21A7"/>
    <w:rsid w:val="004B2F8D"/>
    <w:rsid w:val="004B3125"/>
    <w:rsid w:val="004B4659"/>
    <w:rsid w:val="004B46E3"/>
    <w:rsid w:val="004B46EB"/>
    <w:rsid w:val="004B4DD5"/>
    <w:rsid w:val="004B4FB1"/>
    <w:rsid w:val="004B6013"/>
    <w:rsid w:val="004B733A"/>
    <w:rsid w:val="004C07C4"/>
    <w:rsid w:val="004C0A3D"/>
    <w:rsid w:val="004C217A"/>
    <w:rsid w:val="004C4D1C"/>
    <w:rsid w:val="004C5170"/>
    <w:rsid w:val="004C5DB6"/>
    <w:rsid w:val="004C5E8F"/>
    <w:rsid w:val="004C6E0D"/>
    <w:rsid w:val="004D00DF"/>
    <w:rsid w:val="004D0A03"/>
    <w:rsid w:val="004D0DF9"/>
    <w:rsid w:val="004D49F7"/>
    <w:rsid w:val="004D532B"/>
    <w:rsid w:val="004E208C"/>
    <w:rsid w:val="004E2226"/>
    <w:rsid w:val="004E5FB6"/>
    <w:rsid w:val="004E60FB"/>
    <w:rsid w:val="004E7152"/>
    <w:rsid w:val="004F0AAF"/>
    <w:rsid w:val="004F1278"/>
    <w:rsid w:val="004F19FF"/>
    <w:rsid w:val="004F1BA8"/>
    <w:rsid w:val="004F20A5"/>
    <w:rsid w:val="004F2258"/>
    <w:rsid w:val="004F3827"/>
    <w:rsid w:val="004F3DBF"/>
    <w:rsid w:val="004F431D"/>
    <w:rsid w:val="004F4D50"/>
    <w:rsid w:val="004F6209"/>
    <w:rsid w:val="00501ADC"/>
    <w:rsid w:val="005028D4"/>
    <w:rsid w:val="00502AF6"/>
    <w:rsid w:val="00503902"/>
    <w:rsid w:val="00504C66"/>
    <w:rsid w:val="00504CFF"/>
    <w:rsid w:val="00506198"/>
    <w:rsid w:val="00506C90"/>
    <w:rsid w:val="005071AA"/>
    <w:rsid w:val="00507DA6"/>
    <w:rsid w:val="00507EA5"/>
    <w:rsid w:val="0051209E"/>
    <w:rsid w:val="005122D9"/>
    <w:rsid w:val="005132A4"/>
    <w:rsid w:val="00513BBD"/>
    <w:rsid w:val="00513C08"/>
    <w:rsid w:val="005153BB"/>
    <w:rsid w:val="00517D16"/>
    <w:rsid w:val="0052064F"/>
    <w:rsid w:val="00521CAE"/>
    <w:rsid w:val="00522257"/>
    <w:rsid w:val="00522E05"/>
    <w:rsid w:val="00523FB1"/>
    <w:rsid w:val="0052433C"/>
    <w:rsid w:val="005319AD"/>
    <w:rsid w:val="00532E0E"/>
    <w:rsid w:val="00533A3F"/>
    <w:rsid w:val="00534BB5"/>
    <w:rsid w:val="00543FB5"/>
    <w:rsid w:val="00544482"/>
    <w:rsid w:val="005445B2"/>
    <w:rsid w:val="005465C7"/>
    <w:rsid w:val="00547A0C"/>
    <w:rsid w:val="00550C3C"/>
    <w:rsid w:val="005522FC"/>
    <w:rsid w:val="0055271F"/>
    <w:rsid w:val="005543BC"/>
    <w:rsid w:val="0055503D"/>
    <w:rsid w:val="00555E67"/>
    <w:rsid w:val="00556174"/>
    <w:rsid w:val="0055618E"/>
    <w:rsid w:val="00560249"/>
    <w:rsid w:val="00560D4A"/>
    <w:rsid w:val="00561041"/>
    <w:rsid w:val="0056183C"/>
    <w:rsid w:val="00561F7D"/>
    <w:rsid w:val="0056292F"/>
    <w:rsid w:val="00562A1C"/>
    <w:rsid w:val="00564D8D"/>
    <w:rsid w:val="0056652E"/>
    <w:rsid w:val="0057101B"/>
    <w:rsid w:val="00571772"/>
    <w:rsid w:val="00571F86"/>
    <w:rsid w:val="005720C0"/>
    <w:rsid w:val="0057220E"/>
    <w:rsid w:val="00572E14"/>
    <w:rsid w:val="00573A41"/>
    <w:rsid w:val="00574227"/>
    <w:rsid w:val="005749F4"/>
    <w:rsid w:val="00574EE2"/>
    <w:rsid w:val="005757CD"/>
    <w:rsid w:val="00575A41"/>
    <w:rsid w:val="00576024"/>
    <w:rsid w:val="0057689E"/>
    <w:rsid w:val="00576913"/>
    <w:rsid w:val="00576F50"/>
    <w:rsid w:val="0057764F"/>
    <w:rsid w:val="00577CC3"/>
    <w:rsid w:val="00580647"/>
    <w:rsid w:val="00581999"/>
    <w:rsid w:val="00582B91"/>
    <w:rsid w:val="00583BB2"/>
    <w:rsid w:val="00583EB0"/>
    <w:rsid w:val="00585D37"/>
    <w:rsid w:val="00586AAA"/>
    <w:rsid w:val="00592140"/>
    <w:rsid w:val="005926BE"/>
    <w:rsid w:val="0059320E"/>
    <w:rsid w:val="005944AE"/>
    <w:rsid w:val="00596100"/>
    <w:rsid w:val="005962F0"/>
    <w:rsid w:val="00596E36"/>
    <w:rsid w:val="005972B5"/>
    <w:rsid w:val="00597EBC"/>
    <w:rsid w:val="005A14F0"/>
    <w:rsid w:val="005A1643"/>
    <w:rsid w:val="005A211F"/>
    <w:rsid w:val="005A3D18"/>
    <w:rsid w:val="005A4665"/>
    <w:rsid w:val="005A47E5"/>
    <w:rsid w:val="005A6601"/>
    <w:rsid w:val="005A71D6"/>
    <w:rsid w:val="005B03C3"/>
    <w:rsid w:val="005B0FAD"/>
    <w:rsid w:val="005B245A"/>
    <w:rsid w:val="005B3054"/>
    <w:rsid w:val="005B4A01"/>
    <w:rsid w:val="005B52E1"/>
    <w:rsid w:val="005B54A3"/>
    <w:rsid w:val="005B64A8"/>
    <w:rsid w:val="005B78A4"/>
    <w:rsid w:val="005B7BAC"/>
    <w:rsid w:val="005C089E"/>
    <w:rsid w:val="005C1597"/>
    <w:rsid w:val="005C19F6"/>
    <w:rsid w:val="005C1DAC"/>
    <w:rsid w:val="005C22FE"/>
    <w:rsid w:val="005C2309"/>
    <w:rsid w:val="005C35E0"/>
    <w:rsid w:val="005C5A4F"/>
    <w:rsid w:val="005C5CB9"/>
    <w:rsid w:val="005C603A"/>
    <w:rsid w:val="005C6740"/>
    <w:rsid w:val="005C6764"/>
    <w:rsid w:val="005C6F0E"/>
    <w:rsid w:val="005D008B"/>
    <w:rsid w:val="005D1EB6"/>
    <w:rsid w:val="005D2189"/>
    <w:rsid w:val="005D4CB0"/>
    <w:rsid w:val="005D54A5"/>
    <w:rsid w:val="005D5591"/>
    <w:rsid w:val="005D69E1"/>
    <w:rsid w:val="005D6BB2"/>
    <w:rsid w:val="005E0559"/>
    <w:rsid w:val="005E081E"/>
    <w:rsid w:val="005E2F72"/>
    <w:rsid w:val="005E733C"/>
    <w:rsid w:val="005E79B7"/>
    <w:rsid w:val="005F2D38"/>
    <w:rsid w:val="005F329D"/>
    <w:rsid w:val="005F3C6A"/>
    <w:rsid w:val="005F44CA"/>
    <w:rsid w:val="005F50CC"/>
    <w:rsid w:val="005F574E"/>
    <w:rsid w:val="005F5D34"/>
    <w:rsid w:val="005F5D4E"/>
    <w:rsid w:val="005F658E"/>
    <w:rsid w:val="00600E40"/>
    <w:rsid w:val="00601150"/>
    <w:rsid w:val="0060294B"/>
    <w:rsid w:val="00602ACD"/>
    <w:rsid w:val="006047BC"/>
    <w:rsid w:val="006078E6"/>
    <w:rsid w:val="006104C5"/>
    <w:rsid w:val="00610633"/>
    <w:rsid w:val="00610710"/>
    <w:rsid w:val="006122F1"/>
    <w:rsid w:val="00612821"/>
    <w:rsid w:val="00613C39"/>
    <w:rsid w:val="00613EEE"/>
    <w:rsid w:val="006146C0"/>
    <w:rsid w:val="006146EA"/>
    <w:rsid w:val="006163BA"/>
    <w:rsid w:val="0062065C"/>
    <w:rsid w:val="00620D2C"/>
    <w:rsid w:val="006211E3"/>
    <w:rsid w:val="006226AD"/>
    <w:rsid w:val="0062574F"/>
    <w:rsid w:val="006271EB"/>
    <w:rsid w:val="00631A41"/>
    <w:rsid w:val="00631EC6"/>
    <w:rsid w:val="0063498D"/>
    <w:rsid w:val="00634F27"/>
    <w:rsid w:val="00635866"/>
    <w:rsid w:val="00641A59"/>
    <w:rsid w:val="006435F3"/>
    <w:rsid w:val="00643D0E"/>
    <w:rsid w:val="0064511E"/>
    <w:rsid w:val="00646660"/>
    <w:rsid w:val="00650220"/>
    <w:rsid w:val="00650252"/>
    <w:rsid w:val="0065455A"/>
    <w:rsid w:val="00655078"/>
    <w:rsid w:val="00655A77"/>
    <w:rsid w:val="006566F2"/>
    <w:rsid w:val="006579C9"/>
    <w:rsid w:val="00660C60"/>
    <w:rsid w:val="00661577"/>
    <w:rsid w:val="00662071"/>
    <w:rsid w:val="0066227E"/>
    <w:rsid w:val="006629E7"/>
    <w:rsid w:val="00662D5E"/>
    <w:rsid w:val="00663D6A"/>
    <w:rsid w:val="0066457A"/>
    <w:rsid w:val="006648EC"/>
    <w:rsid w:val="00664912"/>
    <w:rsid w:val="006675B9"/>
    <w:rsid w:val="00670951"/>
    <w:rsid w:val="006719BD"/>
    <w:rsid w:val="00671C55"/>
    <w:rsid w:val="00672061"/>
    <w:rsid w:val="00673686"/>
    <w:rsid w:val="006743EE"/>
    <w:rsid w:val="0067497C"/>
    <w:rsid w:val="00675000"/>
    <w:rsid w:val="00675528"/>
    <w:rsid w:val="00675A60"/>
    <w:rsid w:val="00675B25"/>
    <w:rsid w:val="00675DEC"/>
    <w:rsid w:val="0067641B"/>
    <w:rsid w:val="006773B3"/>
    <w:rsid w:val="0068080A"/>
    <w:rsid w:val="00681D9A"/>
    <w:rsid w:val="006823D4"/>
    <w:rsid w:val="006836DD"/>
    <w:rsid w:val="00684C5F"/>
    <w:rsid w:val="00686D3F"/>
    <w:rsid w:val="00687EF0"/>
    <w:rsid w:val="00690A19"/>
    <w:rsid w:val="00690A97"/>
    <w:rsid w:val="00691476"/>
    <w:rsid w:val="00691C38"/>
    <w:rsid w:val="00692A94"/>
    <w:rsid w:val="00692DBD"/>
    <w:rsid w:val="00693319"/>
    <w:rsid w:val="00694416"/>
    <w:rsid w:val="006945D1"/>
    <w:rsid w:val="00694B69"/>
    <w:rsid w:val="00695080"/>
    <w:rsid w:val="00695152"/>
    <w:rsid w:val="006974AF"/>
    <w:rsid w:val="006A08A1"/>
    <w:rsid w:val="006A2005"/>
    <w:rsid w:val="006A2CCE"/>
    <w:rsid w:val="006A3C9E"/>
    <w:rsid w:val="006A50DD"/>
    <w:rsid w:val="006A5126"/>
    <w:rsid w:val="006A54D5"/>
    <w:rsid w:val="006A691D"/>
    <w:rsid w:val="006A7DEF"/>
    <w:rsid w:val="006B08E9"/>
    <w:rsid w:val="006B1234"/>
    <w:rsid w:val="006B1C3E"/>
    <w:rsid w:val="006B316D"/>
    <w:rsid w:val="006B3725"/>
    <w:rsid w:val="006B4D19"/>
    <w:rsid w:val="006B51EC"/>
    <w:rsid w:val="006B5EA7"/>
    <w:rsid w:val="006B5F55"/>
    <w:rsid w:val="006C01CB"/>
    <w:rsid w:val="006C18B5"/>
    <w:rsid w:val="006C2F60"/>
    <w:rsid w:val="006C32A1"/>
    <w:rsid w:val="006C3B93"/>
    <w:rsid w:val="006C3BE1"/>
    <w:rsid w:val="006C4159"/>
    <w:rsid w:val="006C46DC"/>
    <w:rsid w:val="006C5700"/>
    <w:rsid w:val="006C5FA5"/>
    <w:rsid w:val="006C706C"/>
    <w:rsid w:val="006C72AF"/>
    <w:rsid w:val="006C747B"/>
    <w:rsid w:val="006C7CC6"/>
    <w:rsid w:val="006D18A7"/>
    <w:rsid w:val="006D36F1"/>
    <w:rsid w:val="006D4D85"/>
    <w:rsid w:val="006D7015"/>
    <w:rsid w:val="006D73BF"/>
    <w:rsid w:val="006E1619"/>
    <w:rsid w:val="006E17BC"/>
    <w:rsid w:val="006E1D0F"/>
    <w:rsid w:val="006E4A6D"/>
    <w:rsid w:val="006E4A7F"/>
    <w:rsid w:val="006E582D"/>
    <w:rsid w:val="006E7046"/>
    <w:rsid w:val="006F08E2"/>
    <w:rsid w:val="006F0A83"/>
    <w:rsid w:val="006F0D83"/>
    <w:rsid w:val="006F1177"/>
    <w:rsid w:val="006F11F6"/>
    <w:rsid w:val="006F1279"/>
    <w:rsid w:val="006F1E40"/>
    <w:rsid w:val="006F233E"/>
    <w:rsid w:val="006F31D8"/>
    <w:rsid w:val="006F459F"/>
    <w:rsid w:val="006F45A4"/>
    <w:rsid w:val="006F5161"/>
    <w:rsid w:val="006F6013"/>
    <w:rsid w:val="006F6160"/>
    <w:rsid w:val="006F6EBF"/>
    <w:rsid w:val="0070077F"/>
    <w:rsid w:val="007017FF"/>
    <w:rsid w:val="0070211C"/>
    <w:rsid w:val="00703048"/>
    <w:rsid w:val="00703184"/>
    <w:rsid w:val="007036C8"/>
    <w:rsid w:val="00706689"/>
    <w:rsid w:val="00706692"/>
    <w:rsid w:val="00710C85"/>
    <w:rsid w:val="00711321"/>
    <w:rsid w:val="007115AD"/>
    <w:rsid w:val="00713200"/>
    <w:rsid w:val="00713EB9"/>
    <w:rsid w:val="00716120"/>
    <w:rsid w:val="00716778"/>
    <w:rsid w:val="00717FA2"/>
    <w:rsid w:val="00721026"/>
    <w:rsid w:val="007223C9"/>
    <w:rsid w:val="00722D2D"/>
    <w:rsid w:val="0072357C"/>
    <w:rsid w:val="007243E7"/>
    <w:rsid w:val="00725B10"/>
    <w:rsid w:val="00726256"/>
    <w:rsid w:val="00730BE0"/>
    <w:rsid w:val="0073347B"/>
    <w:rsid w:val="00733A90"/>
    <w:rsid w:val="00734BDA"/>
    <w:rsid w:val="00735367"/>
    <w:rsid w:val="0073766A"/>
    <w:rsid w:val="007377F1"/>
    <w:rsid w:val="00737D3F"/>
    <w:rsid w:val="00740916"/>
    <w:rsid w:val="00740D39"/>
    <w:rsid w:val="00741D3F"/>
    <w:rsid w:val="007438CB"/>
    <w:rsid w:val="00743FEB"/>
    <w:rsid w:val="00747426"/>
    <w:rsid w:val="007479E4"/>
    <w:rsid w:val="00747D66"/>
    <w:rsid w:val="00751009"/>
    <w:rsid w:val="00751015"/>
    <w:rsid w:val="007510C5"/>
    <w:rsid w:val="00751966"/>
    <w:rsid w:val="007528EA"/>
    <w:rsid w:val="00752DCA"/>
    <w:rsid w:val="00754C50"/>
    <w:rsid w:val="0076041C"/>
    <w:rsid w:val="007607B3"/>
    <w:rsid w:val="007616A8"/>
    <w:rsid w:val="007618C3"/>
    <w:rsid w:val="00761A53"/>
    <w:rsid w:val="00761F60"/>
    <w:rsid w:val="00763AC1"/>
    <w:rsid w:val="007650B5"/>
    <w:rsid w:val="00765491"/>
    <w:rsid w:val="00767D93"/>
    <w:rsid w:val="00772940"/>
    <w:rsid w:val="007749E2"/>
    <w:rsid w:val="00774F06"/>
    <w:rsid w:val="007758F0"/>
    <w:rsid w:val="00781B0F"/>
    <w:rsid w:val="0078293D"/>
    <w:rsid w:val="00782FAE"/>
    <w:rsid w:val="0078431D"/>
    <w:rsid w:val="00784473"/>
    <w:rsid w:val="00784AF5"/>
    <w:rsid w:val="00786055"/>
    <w:rsid w:val="00786A86"/>
    <w:rsid w:val="007878DE"/>
    <w:rsid w:val="007911B2"/>
    <w:rsid w:val="00791D3C"/>
    <w:rsid w:val="007939BF"/>
    <w:rsid w:val="00794F55"/>
    <w:rsid w:val="0079605C"/>
    <w:rsid w:val="007A134C"/>
    <w:rsid w:val="007A18EB"/>
    <w:rsid w:val="007A2169"/>
    <w:rsid w:val="007A2E7A"/>
    <w:rsid w:val="007A45AE"/>
    <w:rsid w:val="007A475A"/>
    <w:rsid w:val="007A4BC0"/>
    <w:rsid w:val="007A4CD5"/>
    <w:rsid w:val="007A556F"/>
    <w:rsid w:val="007A5D5A"/>
    <w:rsid w:val="007B2969"/>
    <w:rsid w:val="007B3D93"/>
    <w:rsid w:val="007B4AC6"/>
    <w:rsid w:val="007C10E7"/>
    <w:rsid w:val="007C23FD"/>
    <w:rsid w:val="007C279E"/>
    <w:rsid w:val="007C3640"/>
    <w:rsid w:val="007C3EEA"/>
    <w:rsid w:val="007C46EC"/>
    <w:rsid w:val="007C4B25"/>
    <w:rsid w:val="007C5CFC"/>
    <w:rsid w:val="007D00D8"/>
    <w:rsid w:val="007D601B"/>
    <w:rsid w:val="007D60E4"/>
    <w:rsid w:val="007D6D53"/>
    <w:rsid w:val="007D7A39"/>
    <w:rsid w:val="007E0790"/>
    <w:rsid w:val="007E0CB9"/>
    <w:rsid w:val="007E0DBB"/>
    <w:rsid w:val="007E1845"/>
    <w:rsid w:val="007E3379"/>
    <w:rsid w:val="007E42E7"/>
    <w:rsid w:val="007E4A35"/>
    <w:rsid w:val="007E5A14"/>
    <w:rsid w:val="007E63CE"/>
    <w:rsid w:val="007E6C98"/>
    <w:rsid w:val="007E7385"/>
    <w:rsid w:val="007F028B"/>
    <w:rsid w:val="007F0412"/>
    <w:rsid w:val="007F078F"/>
    <w:rsid w:val="007F1812"/>
    <w:rsid w:val="007F29DA"/>
    <w:rsid w:val="007F314F"/>
    <w:rsid w:val="007F3F50"/>
    <w:rsid w:val="007F6B97"/>
    <w:rsid w:val="007F6C4A"/>
    <w:rsid w:val="007F7A32"/>
    <w:rsid w:val="008008A0"/>
    <w:rsid w:val="00800EFD"/>
    <w:rsid w:val="00806A92"/>
    <w:rsid w:val="00811AE8"/>
    <w:rsid w:val="00812F0D"/>
    <w:rsid w:val="00813284"/>
    <w:rsid w:val="008162CA"/>
    <w:rsid w:val="00817540"/>
    <w:rsid w:val="00821567"/>
    <w:rsid w:val="00823534"/>
    <w:rsid w:val="008238A5"/>
    <w:rsid w:val="00823CB1"/>
    <w:rsid w:val="00825E55"/>
    <w:rsid w:val="00827C73"/>
    <w:rsid w:val="008304A7"/>
    <w:rsid w:val="00830622"/>
    <w:rsid w:val="008307D2"/>
    <w:rsid w:val="00830AB5"/>
    <w:rsid w:val="008348E3"/>
    <w:rsid w:val="008348EF"/>
    <w:rsid w:val="00834D48"/>
    <w:rsid w:val="00834DB0"/>
    <w:rsid w:val="00835895"/>
    <w:rsid w:val="00835BC7"/>
    <w:rsid w:val="00836615"/>
    <w:rsid w:val="0083727A"/>
    <w:rsid w:val="008373AA"/>
    <w:rsid w:val="008406EB"/>
    <w:rsid w:val="00841551"/>
    <w:rsid w:val="008422F1"/>
    <w:rsid w:val="0084280A"/>
    <w:rsid w:val="0084421D"/>
    <w:rsid w:val="00844366"/>
    <w:rsid w:val="008446B8"/>
    <w:rsid w:val="008474BE"/>
    <w:rsid w:val="008504F3"/>
    <w:rsid w:val="00851253"/>
    <w:rsid w:val="0085358C"/>
    <w:rsid w:val="00853F9B"/>
    <w:rsid w:val="00854C29"/>
    <w:rsid w:val="00854FD8"/>
    <w:rsid w:val="00855DA2"/>
    <w:rsid w:val="00856FDE"/>
    <w:rsid w:val="008574D5"/>
    <w:rsid w:val="00860E17"/>
    <w:rsid w:val="00861702"/>
    <w:rsid w:val="0086272F"/>
    <w:rsid w:val="0086439E"/>
    <w:rsid w:val="00866134"/>
    <w:rsid w:val="00866BD2"/>
    <w:rsid w:val="008700AD"/>
    <w:rsid w:val="008707A5"/>
    <w:rsid w:val="00870A60"/>
    <w:rsid w:val="00872089"/>
    <w:rsid w:val="0087271F"/>
    <w:rsid w:val="008754CC"/>
    <w:rsid w:val="00881234"/>
    <w:rsid w:val="00881348"/>
    <w:rsid w:val="0088234D"/>
    <w:rsid w:val="00882EF0"/>
    <w:rsid w:val="00884838"/>
    <w:rsid w:val="00885B90"/>
    <w:rsid w:val="00887583"/>
    <w:rsid w:val="00887CEF"/>
    <w:rsid w:val="00887F2A"/>
    <w:rsid w:val="00891CFA"/>
    <w:rsid w:val="00891E36"/>
    <w:rsid w:val="0089373E"/>
    <w:rsid w:val="00895A4C"/>
    <w:rsid w:val="0089656E"/>
    <w:rsid w:val="008A0AD8"/>
    <w:rsid w:val="008A15E3"/>
    <w:rsid w:val="008A1666"/>
    <w:rsid w:val="008A38FE"/>
    <w:rsid w:val="008A3DC8"/>
    <w:rsid w:val="008A4E41"/>
    <w:rsid w:val="008A5C1C"/>
    <w:rsid w:val="008A5CDE"/>
    <w:rsid w:val="008A6005"/>
    <w:rsid w:val="008A61F7"/>
    <w:rsid w:val="008A7B7E"/>
    <w:rsid w:val="008B012F"/>
    <w:rsid w:val="008B2941"/>
    <w:rsid w:val="008B41E6"/>
    <w:rsid w:val="008B4E49"/>
    <w:rsid w:val="008B57FA"/>
    <w:rsid w:val="008B63A2"/>
    <w:rsid w:val="008B75A4"/>
    <w:rsid w:val="008B7B86"/>
    <w:rsid w:val="008C0AC5"/>
    <w:rsid w:val="008C1EE8"/>
    <w:rsid w:val="008C3393"/>
    <w:rsid w:val="008C6383"/>
    <w:rsid w:val="008C6755"/>
    <w:rsid w:val="008C7A1A"/>
    <w:rsid w:val="008C7D27"/>
    <w:rsid w:val="008D0D76"/>
    <w:rsid w:val="008D26F2"/>
    <w:rsid w:val="008D3846"/>
    <w:rsid w:val="008D5B13"/>
    <w:rsid w:val="008E0FEF"/>
    <w:rsid w:val="008E1A16"/>
    <w:rsid w:val="008E1B31"/>
    <w:rsid w:val="008E24B4"/>
    <w:rsid w:val="008E3313"/>
    <w:rsid w:val="008E3F51"/>
    <w:rsid w:val="008E48B2"/>
    <w:rsid w:val="008E503C"/>
    <w:rsid w:val="008E5DA1"/>
    <w:rsid w:val="008F0B34"/>
    <w:rsid w:val="008F0FC1"/>
    <w:rsid w:val="008F27E0"/>
    <w:rsid w:val="008F34EF"/>
    <w:rsid w:val="008F37B9"/>
    <w:rsid w:val="008F4069"/>
    <w:rsid w:val="00900E10"/>
    <w:rsid w:val="00901586"/>
    <w:rsid w:val="00901AE4"/>
    <w:rsid w:val="00901B33"/>
    <w:rsid w:val="00901F2C"/>
    <w:rsid w:val="00902548"/>
    <w:rsid w:val="00902CE4"/>
    <w:rsid w:val="00903A44"/>
    <w:rsid w:val="00903D41"/>
    <w:rsid w:val="00903E62"/>
    <w:rsid w:val="00904658"/>
    <w:rsid w:val="00906192"/>
    <w:rsid w:val="00907872"/>
    <w:rsid w:val="00910424"/>
    <w:rsid w:val="00910F79"/>
    <w:rsid w:val="00911ECE"/>
    <w:rsid w:val="00912CCA"/>
    <w:rsid w:val="009138B7"/>
    <w:rsid w:val="00915C6C"/>
    <w:rsid w:val="009164DB"/>
    <w:rsid w:val="009171DC"/>
    <w:rsid w:val="009172D9"/>
    <w:rsid w:val="00920553"/>
    <w:rsid w:val="0092075F"/>
    <w:rsid w:val="00920B15"/>
    <w:rsid w:val="009217D0"/>
    <w:rsid w:val="00922523"/>
    <w:rsid w:val="00923B41"/>
    <w:rsid w:val="00924055"/>
    <w:rsid w:val="0092462B"/>
    <w:rsid w:val="009257B7"/>
    <w:rsid w:val="00925982"/>
    <w:rsid w:val="00926851"/>
    <w:rsid w:val="009307AB"/>
    <w:rsid w:val="0093136E"/>
    <w:rsid w:val="009313F6"/>
    <w:rsid w:val="009316DF"/>
    <w:rsid w:val="009331F5"/>
    <w:rsid w:val="00936FED"/>
    <w:rsid w:val="00940659"/>
    <w:rsid w:val="009407D5"/>
    <w:rsid w:val="00940EBA"/>
    <w:rsid w:val="00941FE2"/>
    <w:rsid w:val="009423B0"/>
    <w:rsid w:val="00942A55"/>
    <w:rsid w:val="00943524"/>
    <w:rsid w:val="009444ED"/>
    <w:rsid w:val="009461BE"/>
    <w:rsid w:val="009469C1"/>
    <w:rsid w:val="009555F6"/>
    <w:rsid w:val="00956470"/>
    <w:rsid w:val="00956FD7"/>
    <w:rsid w:val="009604C1"/>
    <w:rsid w:val="009622AC"/>
    <w:rsid w:val="00963090"/>
    <w:rsid w:val="009636FE"/>
    <w:rsid w:val="009638DF"/>
    <w:rsid w:val="00963FFB"/>
    <w:rsid w:val="0096608A"/>
    <w:rsid w:val="009704D3"/>
    <w:rsid w:val="00971DFB"/>
    <w:rsid w:val="00971EC1"/>
    <w:rsid w:val="00971EF7"/>
    <w:rsid w:val="00972E8C"/>
    <w:rsid w:val="0097517C"/>
    <w:rsid w:val="00975E68"/>
    <w:rsid w:val="0097607B"/>
    <w:rsid w:val="0097652B"/>
    <w:rsid w:val="009768AD"/>
    <w:rsid w:val="00980519"/>
    <w:rsid w:val="00981831"/>
    <w:rsid w:val="00983F23"/>
    <w:rsid w:val="0098599E"/>
    <w:rsid w:val="00985CA9"/>
    <w:rsid w:val="00985F3C"/>
    <w:rsid w:val="009878A0"/>
    <w:rsid w:val="009904EC"/>
    <w:rsid w:val="00990E3B"/>
    <w:rsid w:val="00991B37"/>
    <w:rsid w:val="00994B86"/>
    <w:rsid w:val="00995162"/>
    <w:rsid w:val="0099536B"/>
    <w:rsid w:val="009A2015"/>
    <w:rsid w:val="009A4396"/>
    <w:rsid w:val="009A52FF"/>
    <w:rsid w:val="009A5AEE"/>
    <w:rsid w:val="009A6B36"/>
    <w:rsid w:val="009B00D3"/>
    <w:rsid w:val="009B4527"/>
    <w:rsid w:val="009B57CF"/>
    <w:rsid w:val="009C0E97"/>
    <w:rsid w:val="009C153D"/>
    <w:rsid w:val="009C163B"/>
    <w:rsid w:val="009C2729"/>
    <w:rsid w:val="009C2BDE"/>
    <w:rsid w:val="009C3D45"/>
    <w:rsid w:val="009C44B2"/>
    <w:rsid w:val="009C463C"/>
    <w:rsid w:val="009C54E7"/>
    <w:rsid w:val="009C5B50"/>
    <w:rsid w:val="009C7623"/>
    <w:rsid w:val="009D1257"/>
    <w:rsid w:val="009D2465"/>
    <w:rsid w:val="009D2AA2"/>
    <w:rsid w:val="009D374C"/>
    <w:rsid w:val="009D6603"/>
    <w:rsid w:val="009D661A"/>
    <w:rsid w:val="009D6D4A"/>
    <w:rsid w:val="009D6F1C"/>
    <w:rsid w:val="009D7954"/>
    <w:rsid w:val="009D79E8"/>
    <w:rsid w:val="009D7D8A"/>
    <w:rsid w:val="009E1005"/>
    <w:rsid w:val="009E1776"/>
    <w:rsid w:val="009E220C"/>
    <w:rsid w:val="009E3733"/>
    <w:rsid w:val="009E3818"/>
    <w:rsid w:val="009E4EC5"/>
    <w:rsid w:val="009E513D"/>
    <w:rsid w:val="009E676A"/>
    <w:rsid w:val="009F05BA"/>
    <w:rsid w:val="009F1491"/>
    <w:rsid w:val="009F2006"/>
    <w:rsid w:val="009F40C6"/>
    <w:rsid w:val="009F5034"/>
    <w:rsid w:val="009F6BD6"/>
    <w:rsid w:val="009F71E7"/>
    <w:rsid w:val="00A020BE"/>
    <w:rsid w:val="00A0261D"/>
    <w:rsid w:val="00A02708"/>
    <w:rsid w:val="00A045DE"/>
    <w:rsid w:val="00A045FF"/>
    <w:rsid w:val="00A050C1"/>
    <w:rsid w:val="00A05B24"/>
    <w:rsid w:val="00A061AE"/>
    <w:rsid w:val="00A069AE"/>
    <w:rsid w:val="00A11324"/>
    <w:rsid w:val="00A11849"/>
    <w:rsid w:val="00A11DDD"/>
    <w:rsid w:val="00A127CF"/>
    <w:rsid w:val="00A12C04"/>
    <w:rsid w:val="00A12C8D"/>
    <w:rsid w:val="00A142EF"/>
    <w:rsid w:val="00A155BE"/>
    <w:rsid w:val="00A1578D"/>
    <w:rsid w:val="00A15979"/>
    <w:rsid w:val="00A17E0F"/>
    <w:rsid w:val="00A2106B"/>
    <w:rsid w:val="00A22C58"/>
    <w:rsid w:val="00A23828"/>
    <w:rsid w:val="00A253EB"/>
    <w:rsid w:val="00A2564F"/>
    <w:rsid w:val="00A2670E"/>
    <w:rsid w:val="00A30123"/>
    <w:rsid w:val="00A30177"/>
    <w:rsid w:val="00A32696"/>
    <w:rsid w:val="00A32ACE"/>
    <w:rsid w:val="00A35C5E"/>
    <w:rsid w:val="00A37013"/>
    <w:rsid w:val="00A3742C"/>
    <w:rsid w:val="00A37437"/>
    <w:rsid w:val="00A441C5"/>
    <w:rsid w:val="00A443A0"/>
    <w:rsid w:val="00A45FD9"/>
    <w:rsid w:val="00A46962"/>
    <w:rsid w:val="00A47305"/>
    <w:rsid w:val="00A517B1"/>
    <w:rsid w:val="00A52354"/>
    <w:rsid w:val="00A52D47"/>
    <w:rsid w:val="00A53937"/>
    <w:rsid w:val="00A5692D"/>
    <w:rsid w:val="00A577A2"/>
    <w:rsid w:val="00A60A17"/>
    <w:rsid w:val="00A61535"/>
    <w:rsid w:val="00A61A7E"/>
    <w:rsid w:val="00A63694"/>
    <w:rsid w:val="00A63AAB"/>
    <w:rsid w:val="00A644FB"/>
    <w:rsid w:val="00A65B1E"/>
    <w:rsid w:val="00A6677F"/>
    <w:rsid w:val="00A66D66"/>
    <w:rsid w:val="00A6770C"/>
    <w:rsid w:val="00A67FB1"/>
    <w:rsid w:val="00A7064A"/>
    <w:rsid w:val="00A7121D"/>
    <w:rsid w:val="00A73514"/>
    <w:rsid w:val="00A751C4"/>
    <w:rsid w:val="00A75668"/>
    <w:rsid w:val="00A763B7"/>
    <w:rsid w:val="00A7775D"/>
    <w:rsid w:val="00A800FC"/>
    <w:rsid w:val="00A80724"/>
    <w:rsid w:val="00A80814"/>
    <w:rsid w:val="00A809FC"/>
    <w:rsid w:val="00A8407C"/>
    <w:rsid w:val="00A8459F"/>
    <w:rsid w:val="00A86B4B"/>
    <w:rsid w:val="00A872CA"/>
    <w:rsid w:val="00A8735D"/>
    <w:rsid w:val="00A87CBD"/>
    <w:rsid w:val="00A90138"/>
    <w:rsid w:val="00A92E97"/>
    <w:rsid w:val="00A93C98"/>
    <w:rsid w:val="00A93F7C"/>
    <w:rsid w:val="00A943C9"/>
    <w:rsid w:val="00A95289"/>
    <w:rsid w:val="00A9629B"/>
    <w:rsid w:val="00A9652F"/>
    <w:rsid w:val="00A96C9A"/>
    <w:rsid w:val="00A97455"/>
    <w:rsid w:val="00A974C8"/>
    <w:rsid w:val="00AA1570"/>
    <w:rsid w:val="00AA15AD"/>
    <w:rsid w:val="00AA3069"/>
    <w:rsid w:val="00AA42BD"/>
    <w:rsid w:val="00AA47E3"/>
    <w:rsid w:val="00AA5237"/>
    <w:rsid w:val="00AA7E87"/>
    <w:rsid w:val="00AB0BE7"/>
    <w:rsid w:val="00AB1129"/>
    <w:rsid w:val="00AB1E58"/>
    <w:rsid w:val="00AB2FD2"/>
    <w:rsid w:val="00AB312F"/>
    <w:rsid w:val="00AB32F9"/>
    <w:rsid w:val="00AB353A"/>
    <w:rsid w:val="00AB40BA"/>
    <w:rsid w:val="00AB4CFB"/>
    <w:rsid w:val="00AB5208"/>
    <w:rsid w:val="00AB5E73"/>
    <w:rsid w:val="00AB63B1"/>
    <w:rsid w:val="00AB6DCC"/>
    <w:rsid w:val="00AB6E65"/>
    <w:rsid w:val="00AB7B5A"/>
    <w:rsid w:val="00AC0D7D"/>
    <w:rsid w:val="00AC2683"/>
    <w:rsid w:val="00AC2C52"/>
    <w:rsid w:val="00AC7528"/>
    <w:rsid w:val="00AC7E5F"/>
    <w:rsid w:val="00AD2D6B"/>
    <w:rsid w:val="00AD4266"/>
    <w:rsid w:val="00AD6C3A"/>
    <w:rsid w:val="00AE1EEE"/>
    <w:rsid w:val="00AE496A"/>
    <w:rsid w:val="00AE51A9"/>
    <w:rsid w:val="00AE5377"/>
    <w:rsid w:val="00AE7C0A"/>
    <w:rsid w:val="00AE7CEF"/>
    <w:rsid w:val="00AE7E1F"/>
    <w:rsid w:val="00AF0517"/>
    <w:rsid w:val="00AF0622"/>
    <w:rsid w:val="00AF3A74"/>
    <w:rsid w:val="00AF5705"/>
    <w:rsid w:val="00AF5BC5"/>
    <w:rsid w:val="00AF7480"/>
    <w:rsid w:val="00AF7E08"/>
    <w:rsid w:val="00B0004C"/>
    <w:rsid w:val="00B00C4C"/>
    <w:rsid w:val="00B047DA"/>
    <w:rsid w:val="00B04939"/>
    <w:rsid w:val="00B04D87"/>
    <w:rsid w:val="00B07BEC"/>
    <w:rsid w:val="00B1000F"/>
    <w:rsid w:val="00B10872"/>
    <w:rsid w:val="00B11F7C"/>
    <w:rsid w:val="00B139F8"/>
    <w:rsid w:val="00B149CB"/>
    <w:rsid w:val="00B14D0C"/>
    <w:rsid w:val="00B15465"/>
    <w:rsid w:val="00B214B9"/>
    <w:rsid w:val="00B216F3"/>
    <w:rsid w:val="00B22637"/>
    <w:rsid w:val="00B23A97"/>
    <w:rsid w:val="00B245E5"/>
    <w:rsid w:val="00B302E9"/>
    <w:rsid w:val="00B314D8"/>
    <w:rsid w:val="00B31683"/>
    <w:rsid w:val="00B33C65"/>
    <w:rsid w:val="00B354CD"/>
    <w:rsid w:val="00B35764"/>
    <w:rsid w:val="00B3690B"/>
    <w:rsid w:val="00B379F5"/>
    <w:rsid w:val="00B422C4"/>
    <w:rsid w:val="00B42817"/>
    <w:rsid w:val="00B42BB3"/>
    <w:rsid w:val="00B43304"/>
    <w:rsid w:val="00B5012E"/>
    <w:rsid w:val="00B514A1"/>
    <w:rsid w:val="00B517DC"/>
    <w:rsid w:val="00B51D2F"/>
    <w:rsid w:val="00B5274B"/>
    <w:rsid w:val="00B536E1"/>
    <w:rsid w:val="00B54B42"/>
    <w:rsid w:val="00B54C66"/>
    <w:rsid w:val="00B54F10"/>
    <w:rsid w:val="00B55511"/>
    <w:rsid w:val="00B5600E"/>
    <w:rsid w:val="00B56F3A"/>
    <w:rsid w:val="00B60652"/>
    <w:rsid w:val="00B618E8"/>
    <w:rsid w:val="00B630B5"/>
    <w:rsid w:val="00B63439"/>
    <w:rsid w:val="00B67119"/>
    <w:rsid w:val="00B71585"/>
    <w:rsid w:val="00B71CB4"/>
    <w:rsid w:val="00B72403"/>
    <w:rsid w:val="00B72D57"/>
    <w:rsid w:val="00B7330A"/>
    <w:rsid w:val="00B73E02"/>
    <w:rsid w:val="00B741C8"/>
    <w:rsid w:val="00B743F5"/>
    <w:rsid w:val="00B74C4D"/>
    <w:rsid w:val="00B751FD"/>
    <w:rsid w:val="00B76F76"/>
    <w:rsid w:val="00B7741A"/>
    <w:rsid w:val="00B77F30"/>
    <w:rsid w:val="00B810C2"/>
    <w:rsid w:val="00B8157D"/>
    <w:rsid w:val="00B81F3C"/>
    <w:rsid w:val="00B82427"/>
    <w:rsid w:val="00B82B57"/>
    <w:rsid w:val="00B82EC3"/>
    <w:rsid w:val="00B833FF"/>
    <w:rsid w:val="00B83885"/>
    <w:rsid w:val="00B873F5"/>
    <w:rsid w:val="00B875B4"/>
    <w:rsid w:val="00B87CBC"/>
    <w:rsid w:val="00B902B9"/>
    <w:rsid w:val="00B91A76"/>
    <w:rsid w:val="00B924A7"/>
    <w:rsid w:val="00B92C2E"/>
    <w:rsid w:val="00B94BCE"/>
    <w:rsid w:val="00B94D26"/>
    <w:rsid w:val="00B95589"/>
    <w:rsid w:val="00B975D6"/>
    <w:rsid w:val="00B97D6E"/>
    <w:rsid w:val="00BA15F3"/>
    <w:rsid w:val="00BA1721"/>
    <w:rsid w:val="00BA1E1B"/>
    <w:rsid w:val="00BA59B4"/>
    <w:rsid w:val="00BA5E09"/>
    <w:rsid w:val="00BA6610"/>
    <w:rsid w:val="00BA7E7D"/>
    <w:rsid w:val="00BB0AF0"/>
    <w:rsid w:val="00BB18C9"/>
    <w:rsid w:val="00BB3A64"/>
    <w:rsid w:val="00BB405F"/>
    <w:rsid w:val="00BB4CB7"/>
    <w:rsid w:val="00BB6DB6"/>
    <w:rsid w:val="00BB7BB9"/>
    <w:rsid w:val="00BC0D88"/>
    <w:rsid w:val="00BC1A6D"/>
    <w:rsid w:val="00BC27CD"/>
    <w:rsid w:val="00BC43A8"/>
    <w:rsid w:val="00BC556D"/>
    <w:rsid w:val="00BD1980"/>
    <w:rsid w:val="00BD20FF"/>
    <w:rsid w:val="00BD319E"/>
    <w:rsid w:val="00BD4515"/>
    <w:rsid w:val="00BD46FC"/>
    <w:rsid w:val="00BD4FE8"/>
    <w:rsid w:val="00BD6391"/>
    <w:rsid w:val="00BD6FF0"/>
    <w:rsid w:val="00BD75DE"/>
    <w:rsid w:val="00BD7897"/>
    <w:rsid w:val="00BE04C2"/>
    <w:rsid w:val="00BE091D"/>
    <w:rsid w:val="00BE1FB6"/>
    <w:rsid w:val="00BE2229"/>
    <w:rsid w:val="00BE223A"/>
    <w:rsid w:val="00BE2257"/>
    <w:rsid w:val="00BE247F"/>
    <w:rsid w:val="00BE2480"/>
    <w:rsid w:val="00BE2EC7"/>
    <w:rsid w:val="00BE3105"/>
    <w:rsid w:val="00BE364D"/>
    <w:rsid w:val="00BE36AC"/>
    <w:rsid w:val="00BE5EBF"/>
    <w:rsid w:val="00BE6221"/>
    <w:rsid w:val="00BE6607"/>
    <w:rsid w:val="00BF0A11"/>
    <w:rsid w:val="00BF0BBE"/>
    <w:rsid w:val="00BF16A4"/>
    <w:rsid w:val="00BF16F1"/>
    <w:rsid w:val="00BF1DD6"/>
    <w:rsid w:val="00BF3580"/>
    <w:rsid w:val="00BF3877"/>
    <w:rsid w:val="00BF3BDC"/>
    <w:rsid w:val="00BF61F9"/>
    <w:rsid w:val="00BF7310"/>
    <w:rsid w:val="00BF7DAA"/>
    <w:rsid w:val="00C006AE"/>
    <w:rsid w:val="00C026B1"/>
    <w:rsid w:val="00C034CE"/>
    <w:rsid w:val="00C03540"/>
    <w:rsid w:val="00C03642"/>
    <w:rsid w:val="00C045CD"/>
    <w:rsid w:val="00C045ED"/>
    <w:rsid w:val="00C04E7A"/>
    <w:rsid w:val="00C0503B"/>
    <w:rsid w:val="00C05A79"/>
    <w:rsid w:val="00C05EFC"/>
    <w:rsid w:val="00C060A2"/>
    <w:rsid w:val="00C0617C"/>
    <w:rsid w:val="00C103B1"/>
    <w:rsid w:val="00C10FD5"/>
    <w:rsid w:val="00C1132D"/>
    <w:rsid w:val="00C119D3"/>
    <w:rsid w:val="00C11C1D"/>
    <w:rsid w:val="00C1203B"/>
    <w:rsid w:val="00C120F6"/>
    <w:rsid w:val="00C12E01"/>
    <w:rsid w:val="00C1481C"/>
    <w:rsid w:val="00C17ABF"/>
    <w:rsid w:val="00C207A9"/>
    <w:rsid w:val="00C20B85"/>
    <w:rsid w:val="00C22267"/>
    <w:rsid w:val="00C22501"/>
    <w:rsid w:val="00C2336A"/>
    <w:rsid w:val="00C25121"/>
    <w:rsid w:val="00C27876"/>
    <w:rsid w:val="00C2799E"/>
    <w:rsid w:val="00C307F6"/>
    <w:rsid w:val="00C31339"/>
    <w:rsid w:val="00C355EA"/>
    <w:rsid w:val="00C357DB"/>
    <w:rsid w:val="00C36155"/>
    <w:rsid w:val="00C37225"/>
    <w:rsid w:val="00C37447"/>
    <w:rsid w:val="00C402F8"/>
    <w:rsid w:val="00C40A4A"/>
    <w:rsid w:val="00C40EDA"/>
    <w:rsid w:val="00C423DE"/>
    <w:rsid w:val="00C475FD"/>
    <w:rsid w:val="00C477D7"/>
    <w:rsid w:val="00C47FD6"/>
    <w:rsid w:val="00C5027B"/>
    <w:rsid w:val="00C50AC6"/>
    <w:rsid w:val="00C512F7"/>
    <w:rsid w:val="00C51677"/>
    <w:rsid w:val="00C51D6C"/>
    <w:rsid w:val="00C5285E"/>
    <w:rsid w:val="00C52D98"/>
    <w:rsid w:val="00C53643"/>
    <w:rsid w:val="00C54809"/>
    <w:rsid w:val="00C54829"/>
    <w:rsid w:val="00C5501C"/>
    <w:rsid w:val="00C55459"/>
    <w:rsid w:val="00C56A1C"/>
    <w:rsid w:val="00C613DB"/>
    <w:rsid w:val="00C61FD6"/>
    <w:rsid w:val="00C629E1"/>
    <w:rsid w:val="00C6399D"/>
    <w:rsid w:val="00C63F8A"/>
    <w:rsid w:val="00C64760"/>
    <w:rsid w:val="00C64AE7"/>
    <w:rsid w:val="00C66038"/>
    <w:rsid w:val="00C70D1E"/>
    <w:rsid w:val="00C7228A"/>
    <w:rsid w:val="00C729D8"/>
    <w:rsid w:val="00C72A0C"/>
    <w:rsid w:val="00C73168"/>
    <w:rsid w:val="00C73D31"/>
    <w:rsid w:val="00C747B5"/>
    <w:rsid w:val="00C75579"/>
    <w:rsid w:val="00C80152"/>
    <w:rsid w:val="00C80A85"/>
    <w:rsid w:val="00C82408"/>
    <w:rsid w:val="00C8329C"/>
    <w:rsid w:val="00C83B35"/>
    <w:rsid w:val="00C83F6C"/>
    <w:rsid w:val="00C86358"/>
    <w:rsid w:val="00C86D07"/>
    <w:rsid w:val="00C86DDA"/>
    <w:rsid w:val="00C9085A"/>
    <w:rsid w:val="00C90956"/>
    <w:rsid w:val="00C90A2A"/>
    <w:rsid w:val="00C9217A"/>
    <w:rsid w:val="00C92A55"/>
    <w:rsid w:val="00C92D61"/>
    <w:rsid w:val="00C932A0"/>
    <w:rsid w:val="00C9496D"/>
    <w:rsid w:val="00C963E9"/>
    <w:rsid w:val="00C97EE6"/>
    <w:rsid w:val="00CA02A2"/>
    <w:rsid w:val="00CA1F12"/>
    <w:rsid w:val="00CA2178"/>
    <w:rsid w:val="00CA23A5"/>
    <w:rsid w:val="00CA34D2"/>
    <w:rsid w:val="00CA38E6"/>
    <w:rsid w:val="00CA3C89"/>
    <w:rsid w:val="00CA5ECD"/>
    <w:rsid w:val="00CA622C"/>
    <w:rsid w:val="00CB0543"/>
    <w:rsid w:val="00CB08E8"/>
    <w:rsid w:val="00CB08F2"/>
    <w:rsid w:val="00CB1D0C"/>
    <w:rsid w:val="00CB2F7C"/>
    <w:rsid w:val="00CB3211"/>
    <w:rsid w:val="00CB4882"/>
    <w:rsid w:val="00CB54C3"/>
    <w:rsid w:val="00CB6771"/>
    <w:rsid w:val="00CB73B9"/>
    <w:rsid w:val="00CC103F"/>
    <w:rsid w:val="00CC38F0"/>
    <w:rsid w:val="00CC3D0C"/>
    <w:rsid w:val="00CC3EE7"/>
    <w:rsid w:val="00CC40D3"/>
    <w:rsid w:val="00CC5585"/>
    <w:rsid w:val="00CC5920"/>
    <w:rsid w:val="00CC6944"/>
    <w:rsid w:val="00CD00EC"/>
    <w:rsid w:val="00CD0118"/>
    <w:rsid w:val="00CD3DC2"/>
    <w:rsid w:val="00CD5065"/>
    <w:rsid w:val="00CD5A46"/>
    <w:rsid w:val="00CD6820"/>
    <w:rsid w:val="00CE0FD3"/>
    <w:rsid w:val="00CE125A"/>
    <w:rsid w:val="00CE21BB"/>
    <w:rsid w:val="00CE23D3"/>
    <w:rsid w:val="00CE2604"/>
    <w:rsid w:val="00CE2AA8"/>
    <w:rsid w:val="00CE3E83"/>
    <w:rsid w:val="00CE566F"/>
    <w:rsid w:val="00CE6A69"/>
    <w:rsid w:val="00CE7E00"/>
    <w:rsid w:val="00CF0B6F"/>
    <w:rsid w:val="00CF12EC"/>
    <w:rsid w:val="00CF2CA2"/>
    <w:rsid w:val="00CF404D"/>
    <w:rsid w:val="00CF53E5"/>
    <w:rsid w:val="00CF619E"/>
    <w:rsid w:val="00CF7111"/>
    <w:rsid w:val="00CF7221"/>
    <w:rsid w:val="00CF7A10"/>
    <w:rsid w:val="00D005AE"/>
    <w:rsid w:val="00D01078"/>
    <w:rsid w:val="00D01096"/>
    <w:rsid w:val="00D0143D"/>
    <w:rsid w:val="00D03214"/>
    <w:rsid w:val="00D06E10"/>
    <w:rsid w:val="00D077C4"/>
    <w:rsid w:val="00D1005A"/>
    <w:rsid w:val="00D105E9"/>
    <w:rsid w:val="00D12C6E"/>
    <w:rsid w:val="00D140DD"/>
    <w:rsid w:val="00D1441E"/>
    <w:rsid w:val="00D149C9"/>
    <w:rsid w:val="00D15A40"/>
    <w:rsid w:val="00D161C7"/>
    <w:rsid w:val="00D16FE9"/>
    <w:rsid w:val="00D17455"/>
    <w:rsid w:val="00D27628"/>
    <w:rsid w:val="00D324F8"/>
    <w:rsid w:val="00D32699"/>
    <w:rsid w:val="00D3273F"/>
    <w:rsid w:val="00D337B6"/>
    <w:rsid w:val="00D3383B"/>
    <w:rsid w:val="00D344F9"/>
    <w:rsid w:val="00D34C6C"/>
    <w:rsid w:val="00D34FDF"/>
    <w:rsid w:val="00D35549"/>
    <w:rsid w:val="00D404AF"/>
    <w:rsid w:val="00D405B9"/>
    <w:rsid w:val="00D41A99"/>
    <w:rsid w:val="00D44BA3"/>
    <w:rsid w:val="00D46D4D"/>
    <w:rsid w:val="00D5320A"/>
    <w:rsid w:val="00D53B66"/>
    <w:rsid w:val="00D54747"/>
    <w:rsid w:val="00D54A0C"/>
    <w:rsid w:val="00D54CF7"/>
    <w:rsid w:val="00D550BC"/>
    <w:rsid w:val="00D55105"/>
    <w:rsid w:val="00D56A7A"/>
    <w:rsid w:val="00D56A90"/>
    <w:rsid w:val="00D61072"/>
    <w:rsid w:val="00D62276"/>
    <w:rsid w:val="00D6268E"/>
    <w:rsid w:val="00D62831"/>
    <w:rsid w:val="00D628AF"/>
    <w:rsid w:val="00D63769"/>
    <w:rsid w:val="00D64B54"/>
    <w:rsid w:val="00D674E7"/>
    <w:rsid w:val="00D67671"/>
    <w:rsid w:val="00D7128B"/>
    <w:rsid w:val="00D71F76"/>
    <w:rsid w:val="00D71F94"/>
    <w:rsid w:val="00D73453"/>
    <w:rsid w:val="00D758BB"/>
    <w:rsid w:val="00D76CA9"/>
    <w:rsid w:val="00D7794E"/>
    <w:rsid w:val="00D8048C"/>
    <w:rsid w:val="00D81722"/>
    <w:rsid w:val="00D81934"/>
    <w:rsid w:val="00D82326"/>
    <w:rsid w:val="00D82A8F"/>
    <w:rsid w:val="00D82F2C"/>
    <w:rsid w:val="00D841EF"/>
    <w:rsid w:val="00D845B7"/>
    <w:rsid w:val="00D85302"/>
    <w:rsid w:val="00D86DC3"/>
    <w:rsid w:val="00D87224"/>
    <w:rsid w:val="00D87AB7"/>
    <w:rsid w:val="00D91348"/>
    <w:rsid w:val="00D916BC"/>
    <w:rsid w:val="00D93782"/>
    <w:rsid w:val="00D939C7"/>
    <w:rsid w:val="00D93DEE"/>
    <w:rsid w:val="00D94A89"/>
    <w:rsid w:val="00D95E12"/>
    <w:rsid w:val="00D97307"/>
    <w:rsid w:val="00DA05ED"/>
    <w:rsid w:val="00DA06E5"/>
    <w:rsid w:val="00DA180E"/>
    <w:rsid w:val="00DA360A"/>
    <w:rsid w:val="00DA366E"/>
    <w:rsid w:val="00DA3A10"/>
    <w:rsid w:val="00DA604E"/>
    <w:rsid w:val="00DA7B19"/>
    <w:rsid w:val="00DA7FE8"/>
    <w:rsid w:val="00DB04A0"/>
    <w:rsid w:val="00DB1F01"/>
    <w:rsid w:val="00DB2A51"/>
    <w:rsid w:val="00DB30A2"/>
    <w:rsid w:val="00DB3478"/>
    <w:rsid w:val="00DB3CD7"/>
    <w:rsid w:val="00DB4B4B"/>
    <w:rsid w:val="00DB511C"/>
    <w:rsid w:val="00DB5FE5"/>
    <w:rsid w:val="00DB64ED"/>
    <w:rsid w:val="00DC1461"/>
    <w:rsid w:val="00DC22F0"/>
    <w:rsid w:val="00DC2436"/>
    <w:rsid w:val="00DC35FF"/>
    <w:rsid w:val="00DC4944"/>
    <w:rsid w:val="00DC61E8"/>
    <w:rsid w:val="00DC652A"/>
    <w:rsid w:val="00DD1E1E"/>
    <w:rsid w:val="00DD305C"/>
    <w:rsid w:val="00DD34A6"/>
    <w:rsid w:val="00DD351E"/>
    <w:rsid w:val="00DD37D8"/>
    <w:rsid w:val="00DD3B20"/>
    <w:rsid w:val="00DD470A"/>
    <w:rsid w:val="00DD61C6"/>
    <w:rsid w:val="00DD636A"/>
    <w:rsid w:val="00DD7EDC"/>
    <w:rsid w:val="00DD7EDF"/>
    <w:rsid w:val="00DE0827"/>
    <w:rsid w:val="00DE4902"/>
    <w:rsid w:val="00DE5A37"/>
    <w:rsid w:val="00DE6043"/>
    <w:rsid w:val="00DE6ABB"/>
    <w:rsid w:val="00DE7576"/>
    <w:rsid w:val="00DF0F81"/>
    <w:rsid w:val="00DF1F5A"/>
    <w:rsid w:val="00DF2AD7"/>
    <w:rsid w:val="00DF3D95"/>
    <w:rsid w:val="00DF3E99"/>
    <w:rsid w:val="00DF7D3C"/>
    <w:rsid w:val="00E008F2"/>
    <w:rsid w:val="00E00901"/>
    <w:rsid w:val="00E02836"/>
    <w:rsid w:val="00E031F2"/>
    <w:rsid w:val="00E06943"/>
    <w:rsid w:val="00E12075"/>
    <w:rsid w:val="00E13D7B"/>
    <w:rsid w:val="00E1474F"/>
    <w:rsid w:val="00E15777"/>
    <w:rsid w:val="00E15CA7"/>
    <w:rsid w:val="00E16298"/>
    <w:rsid w:val="00E16309"/>
    <w:rsid w:val="00E16FAF"/>
    <w:rsid w:val="00E215A2"/>
    <w:rsid w:val="00E21F40"/>
    <w:rsid w:val="00E2263E"/>
    <w:rsid w:val="00E232FD"/>
    <w:rsid w:val="00E233E2"/>
    <w:rsid w:val="00E244BC"/>
    <w:rsid w:val="00E24534"/>
    <w:rsid w:val="00E249EA"/>
    <w:rsid w:val="00E25EE2"/>
    <w:rsid w:val="00E27520"/>
    <w:rsid w:val="00E2768F"/>
    <w:rsid w:val="00E3300A"/>
    <w:rsid w:val="00E33483"/>
    <w:rsid w:val="00E33B55"/>
    <w:rsid w:val="00E341D8"/>
    <w:rsid w:val="00E34A12"/>
    <w:rsid w:val="00E35A22"/>
    <w:rsid w:val="00E35C6C"/>
    <w:rsid w:val="00E37ED9"/>
    <w:rsid w:val="00E45049"/>
    <w:rsid w:val="00E4698F"/>
    <w:rsid w:val="00E502F2"/>
    <w:rsid w:val="00E50C0B"/>
    <w:rsid w:val="00E5370E"/>
    <w:rsid w:val="00E561E6"/>
    <w:rsid w:val="00E562FA"/>
    <w:rsid w:val="00E568E0"/>
    <w:rsid w:val="00E57B85"/>
    <w:rsid w:val="00E61927"/>
    <w:rsid w:val="00E629BC"/>
    <w:rsid w:val="00E62E88"/>
    <w:rsid w:val="00E66FC1"/>
    <w:rsid w:val="00E674B5"/>
    <w:rsid w:val="00E67927"/>
    <w:rsid w:val="00E704C0"/>
    <w:rsid w:val="00E706CF"/>
    <w:rsid w:val="00E70D72"/>
    <w:rsid w:val="00E71CB3"/>
    <w:rsid w:val="00E731A3"/>
    <w:rsid w:val="00E73334"/>
    <w:rsid w:val="00E737BD"/>
    <w:rsid w:val="00E749C1"/>
    <w:rsid w:val="00E750FE"/>
    <w:rsid w:val="00E75BAB"/>
    <w:rsid w:val="00E760D2"/>
    <w:rsid w:val="00E77572"/>
    <w:rsid w:val="00E77BC4"/>
    <w:rsid w:val="00E820C5"/>
    <w:rsid w:val="00E832D9"/>
    <w:rsid w:val="00E872A9"/>
    <w:rsid w:val="00E9103E"/>
    <w:rsid w:val="00E91C8C"/>
    <w:rsid w:val="00E91DE0"/>
    <w:rsid w:val="00E9392A"/>
    <w:rsid w:val="00E95051"/>
    <w:rsid w:val="00E953A7"/>
    <w:rsid w:val="00E95417"/>
    <w:rsid w:val="00E95BEA"/>
    <w:rsid w:val="00E976DD"/>
    <w:rsid w:val="00EA1343"/>
    <w:rsid w:val="00EA167A"/>
    <w:rsid w:val="00EA2177"/>
    <w:rsid w:val="00EA3AB8"/>
    <w:rsid w:val="00EA43E0"/>
    <w:rsid w:val="00EA4B16"/>
    <w:rsid w:val="00EA4D6D"/>
    <w:rsid w:val="00EA6791"/>
    <w:rsid w:val="00EA698A"/>
    <w:rsid w:val="00EA75F1"/>
    <w:rsid w:val="00EA7A3A"/>
    <w:rsid w:val="00EA7D53"/>
    <w:rsid w:val="00EB2BB8"/>
    <w:rsid w:val="00EB4C5B"/>
    <w:rsid w:val="00EB5427"/>
    <w:rsid w:val="00EB6443"/>
    <w:rsid w:val="00EB6516"/>
    <w:rsid w:val="00EB7E59"/>
    <w:rsid w:val="00EC4F7F"/>
    <w:rsid w:val="00EC6511"/>
    <w:rsid w:val="00EC65B7"/>
    <w:rsid w:val="00EC6B2D"/>
    <w:rsid w:val="00EC7E9E"/>
    <w:rsid w:val="00ED0E31"/>
    <w:rsid w:val="00ED1079"/>
    <w:rsid w:val="00ED123A"/>
    <w:rsid w:val="00ED1A4E"/>
    <w:rsid w:val="00ED4AD6"/>
    <w:rsid w:val="00ED6117"/>
    <w:rsid w:val="00ED682D"/>
    <w:rsid w:val="00ED6D24"/>
    <w:rsid w:val="00ED7025"/>
    <w:rsid w:val="00ED789C"/>
    <w:rsid w:val="00ED7D5F"/>
    <w:rsid w:val="00ED7DA0"/>
    <w:rsid w:val="00ED7DBF"/>
    <w:rsid w:val="00EE0315"/>
    <w:rsid w:val="00EE06E0"/>
    <w:rsid w:val="00EE0EA3"/>
    <w:rsid w:val="00EE1767"/>
    <w:rsid w:val="00EE5497"/>
    <w:rsid w:val="00EE5DD4"/>
    <w:rsid w:val="00EE723F"/>
    <w:rsid w:val="00EF0042"/>
    <w:rsid w:val="00EF0CB8"/>
    <w:rsid w:val="00EF10B4"/>
    <w:rsid w:val="00EF14B4"/>
    <w:rsid w:val="00EF18F2"/>
    <w:rsid w:val="00EF1B25"/>
    <w:rsid w:val="00EF5185"/>
    <w:rsid w:val="00EF5F95"/>
    <w:rsid w:val="00EF729F"/>
    <w:rsid w:val="00EF7960"/>
    <w:rsid w:val="00F012DB"/>
    <w:rsid w:val="00F01B51"/>
    <w:rsid w:val="00F01FB6"/>
    <w:rsid w:val="00F0265C"/>
    <w:rsid w:val="00F030C1"/>
    <w:rsid w:val="00F046BB"/>
    <w:rsid w:val="00F05ACB"/>
    <w:rsid w:val="00F07070"/>
    <w:rsid w:val="00F10DB4"/>
    <w:rsid w:val="00F12717"/>
    <w:rsid w:val="00F13D15"/>
    <w:rsid w:val="00F13FBD"/>
    <w:rsid w:val="00F154BB"/>
    <w:rsid w:val="00F159E6"/>
    <w:rsid w:val="00F1653A"/>
    <w:rsid w:val="00F165F4"/>
    <w:rsid w:val="00F170CC"/>
    <w:rsid w:val="00F21550"/>
    <w:rsid w:val="00F21B01"/>
    <w:rsid w:val="00F22AD4"/>
    <w:rsid w:val="00F2400A"/>
    <w:rsid w:val="00F2469B"/>
    <w:rsid w:val="00F24A9A"/>
    <w:rsid w:val="00F27166"/>
    <w:rsid w:val="00F304A6"/>
    <w:rsid w:val="00F306F9"/>
    <w:rsid w:val="00F30EE2"/>
    <w:rsid w:val="00F31092"/>
    <w:rsid w:val="00F3147C"/>
    <w:rsid w:val="00F31C60"/>
    <w:rsid w:val="00F320A4"/>
    <w:rsid w:val="00F32977"/>
    <w:rsid w:val="00F33F67"/>
    <w:rsid w:val="00F34851"/>
    <w:rsid w:val="00F34E8C"/>
    <w:rsid w:val="00F3663E"/>
    <w:rsid w:val="00F36FE4"/>
    <w:rsid w:val="00F37AD3"/>
    <w:rsid w:val="00F40898"/>
    <w:rsid w:val="00F42B66"/>
    <w:rsid w:val="00F4322F"/>
    <w:rsid w:val="00F43B87"/>
    <w:rsid w:val="00F44551"/>
    <w:rsid w:val="00F44ED6"/>
    <w:rsid w:val="00F469FE"/>
    <w:rsid w:val="00F47B7D"/>
    <w:rsid w:val="00F501C8"/>
    <w:rsid w:val="00F50A88"/>
    <w:rsid w:val="00F51BA0"/>
    <w:rsid w:val="00F52616"/>
    <w:rsid w:val="00F5276C"/>
    <w:rsid w:val="00F53AA9"/>
    <w:rsid w:val="00F55C1E"/>
    <w:rsid w:val="00F579C6"/>
    <w:rsid w:val="00F60786"/>
    <w:rsid w:val="00F60EA0"/>
    <w:rsid w:val="00F61933"/>
    <w:rsid w:val="00F6205A"/>
    <w:rsid w:val="00F62A54"/>
    <w:rsid w:val="00F63A69"/>
    <w:rsid w:val="00F63C6D"/>
    <w:rsid w:val="00F65F35"/>
    <w:rsid w:val="00F66AC7"/>
    <w:rsid w:val="00F677F7"/>
    <w:rsid w:val="00F67C30"/>
    <w:rsid w:val="00F70313"/>
    <w:rsid w:val="00F70DBD"/>
    <w:rsid w:val="00F7194C"/>
    <w:rsid w:val="00F73901"/>
    <w:rsid w:val="00F74C4D"/>
    <w:rsid w:val="00F75472"/>
    <w:rsid w:val="00F8052D"/>
    <w:rsid w:val="00F806E1"/>
    <w:rsid w:val="00F80840"/>
    <w:rsid w:val="00F80C8A"/>
    <w:rsid w:val="00F80F5A"/>
    <w:rsid w:val="00F81D33"/>
    <w:rsid w:val="00F82D5F"/>
    <w:rsid w:val="00F83A0A"/>
    <w:rsid w:val="00F84E43"/>
    <w:rsid w:val="00F8579B"/>
    <w:rsid w:val="00F85BA8"/>
    <w:rsid w:val="00F86456"/>
    <w:rsid w:val="00F86745"/>
    <w:rsid w:val="00F903F7"/>
    <w:rsid w:val="00F90C2B"/>
    <w:rsid w:val="00F91A73"/>
    <w:rsid w:val="00F92594"/>
    <w:rsid w:val="00F93C81"/>
    <w:rsid w:val="00F94C94"/>
    <w:rsid w:val="00F95E57"/>
    <w:rsid w:val="00F96878"/>
    <w:rsid w:val="00F96A49"/>
    <w:rsid w:val="00FA0198"/>
    <w:rsid w:val="00FA09C3"/>
    <w:rsid w:val="00FA1174"/>
    <w:rsid w:val="00FA1A96"/>
    <w:rsid w:val="00FA1B26"/>
    <w:rsid w:val="00FA403C"/>
    <w:rsid w:val="00FA5175"/>
    <w:rsid w:val="00FA5FF6"/>
    <w:rsid w:val="00FA7D09"/>
    <w:rsid w:val="00FB032A"/>
    <w:rsid w:val="00FB04EE"/>
    <w:rsid w:val="00FB118D"/>
    <w:rsid w:val="00FB1649"/>
    <w:rsid w:val="00FB1A1D"/>
    <w:rsid w:val="00FB2226"/>
    <w:rsid w:val="00FB329C"/>
    <w:rsid w:val="00FB40C9"/>
    <w:rsid w:val="00FB54E2"/>
    <w:rsid w:val="00FB62C1"/>
    <w:rsid w:val="00FB635D"/>
    <w:rsid w:val="00FB6637"/>
    <w:rsid w:val="00FB6BD1"/>
    <w:rsid w:val="00FB6D0E"/>
    <w:rsid w:val="00FB71DB"/>
    <w:rsid w:val="00FB76DE"/>
    <w:rsid w:val="00FC028B"/>
    <w:rsid w:val="00FC0977"/>
    <w:rsid w:val="00FC15A9"/>
    <w:rsid w:val="00FC1B51"/>
    <w:rsid w:val="00FC3597"/>
    <w:rsid w:val="00FC56E3"/>
    <w:rsid w:val="00FC5D2F"/>
    <w:rsid w:val="00FD02B0"/>
    <w:rsid w:val="00FD0D0A"/>
    <w:rsid w:val="00FD1724"/>
    <w:rsid w:val="00FD194C"/>
    <w:rsid w:val="00FD2561"/>
    <w:rsid w:val="00FD369E"/>
    <w:rsid w:val="00FD51FC"/>
    <w:rsid w:val="00FD657F"/>
    <w:rsid w:val="00FD6B70"/>
    <w:rsid w:val="00FE290F"/>
    <w:rsid w:val="00FE30A0"/>
    <w:rsid w:val="00FE3391"/>
    <w:rsid w:val="00FE5ACE"/>
    <w:rsid w:val="00FE5CB4"/>
    <w:rsid w:val="00FE6EAD"/>
    <w:rsid w:val="00FE6ED7"/>
    <w:rsid w:val="00FF03CC"/>
    <w:rsid w:val="00FF0A46"/>
    <w:rsid w:val="00FF0F22"/>
    <w:rsid w:val="00FF167D"/>
    <w:rsid w:val="00FF1CA8"/>
    <w:rsid w:val="00FF317D"/>
    <w:rsid w:val="00FF3AC6"/>
    <w:rsid w:val="00FF4030"/>
    <w:rsid w:val="00FF696F"/>
    <w:rsid w:val="00FF71E9"/>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39C8D"/>
  <w15:docId w15:val="{4D767844-45B7-43EB-B68D-F2DF6F10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5B9"/>
    <w:pPr>
      <w:widowControl w:val="0"/>
      <w:overflowPunct w:val="0"/>
      <w:autoSpaceDE w:val="0"/>
      <w:autoSpaceDN w:val="0"/>
      <w:adjustRightInd w:val="0"/>
      <w:spacing w:before="120" w:after="240"/>
      <w:textAlignment w:val="baseline"/>
    </w:pPr>
    <w:rPr>
      <w:sz w:val="24"/>
    </w:rPr>
  </w:style>
  <w:style w:type="paragraph" w:styleId="Titre1">
    <w:name w:val="heading 1"/>
    <w:basedOn w:val="Normal"/>
    <w:next w:val="Corpsdetexte"/>
    <w:qFormat/>
    <w:rsid w:val="001E00EE"/>
    <w:pPr>
      <w:keepNext/>
      <w:widowControl/>
      <w:ind w:left="454" w:hanging="454"/>
      <w:jc w:val="both"/>
      <w:outlineLvl w:val="0"/>
    </w:pPr>
    <w:rPr>
      <w:smallCaps/>
      <w:sz w:val="28"/>
      <w:szCs w:val="28"/>
    </w:rPr>
  </w:style>
  <w:style w:type="paragraph" w:styleId="Titre2">
    <w:name w:val="heading 2"/>
    <w:basedOn w:val="Normal"/>
    <w:next w:val="Corpsdetexte"/>
    <w:qFormat/>
    <w:rsid w:val="001E00EE"/>
    <w:pPr>
      <w:keepNext/>
      <w:widowControl/>
      <w:ind w:left="908" w:hanging="454"/>
      <w:jc w:val="both"/>
      <w:outlineLvl w:val="1"/>
    </w:pPr>
    <w:rPr>
      <w:smallCaps/>
    </w:rPr>
  </w:style>
  <w:style w:type="paragraph" w:styleId="Titre3">
    <w:name w:val="heading 3"/>
    <w:basedOn w:val="Normal"/>
    <w:next w:val="Corpsdetexte"/>
    <w:qFormat/>
    <w:pPr>
      <w:widowControl/>
      <w:ind w:left="1362" w:hanging="454"/>
      <w:jc w:val="both"/>
      <w:outlineLvl w:val="2"/>
    </w:pPr>
    <w:rPr>
      <w:sz w:val="22"/>
    </w:rPr>
  </w:style>
  <w:style w:type="paragraph" w:styleId="Titre4">
    <w:name w:val="heading 4"/>
    <w:basedOn w:val="Normal"/>
    <w:next w:val="Normal"/>
    <w:qFormat/>
    <w:pPr>
      <w:keepNext/>
      <w:jc w:val="center"/>
      <w:outlineLvl w:val="3"/>
    </w:pPr>
    <w:rPr>
      <w:rFonts w:ascii="Times" w:hAnsi="Times"/>
      <w:i/>
      <w:sz w:val="22"/>
    </w:rPr>
  </w:style>
  <w:style w:type="paragraph" w:styleId="Titre5">
    <w:name w:val="heading 5"/>
    <w:basedOn w:val="Normal"/>
    <w:next w:val="Normal"/>
    <w:link w:val="Titre5Car"/>
    <w:qFormat/>
    <w:pPr>
      <w:keepNext/>
      <w:spacing w:before="480"/>
      <w:jc w:val="center"/>
      <w:outlineLvl w:val="4"/>
    </w:pPr>
    <w:rPr>
      <w:b/>
    </w:rPr>
  </w:style>
  <w:style w:type="paragraph" w:styleId="Titre9">
    <w:name w:val="heading 9"/>
    <w:basedOn w:val="Normal"/>
    <w:next w:val="Normal"/>
    <w:link w:val="Titre9Car"/>
    <w:unhideWhenUsed/>
    <w:qFormat/>
    <w:rsid w:val="008E3313"/>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3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1E00EE"/>
    <w:pPr>
      <w:widowControl/>
      <w:spacing w:after="120"/>
      <w:jc w:val="both"/>
    </w:pPr>
  </w:style>
  <w:style w:type="paragraph" w:styleId="Paragraphedeliste">
    <w:name w:val="List Paragraph"/>
    <w:basedOn w:val="Normal"/>
    <w:uiPriority w:val="34"/>
    <w:qFormat/>
    <w:rsid w:val="00C97EE6"/>
    <w:pPr>
      <w:ind w:left="708"/>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link w:val="NotedebasdepageCar"/>
    <w:uiPriority w:val="99"/>
    <w:qFormat/>
    <w:rsid w:val="00D405B9"/>
    <w:rPr>
      <w:sz w:val="20"/>
    </w:rPr>
  </w:style>
  <w:style w:type="character" w:styleId="Numrodepage">
    <w:name w:val="page number"/>
    <w:basedOn w:val="Policepardfaut"/>
  </w:style>
  <w:style w:type="paragraph" w:customStyle="1" w:styleId="Destinataire">
    <w:name w:val="Destinataire"/>
    <w:basedOn w:val="Normal"/>
    <w:pPr>
      <w:widowControl/>
    </w:pPr>
  </w:style>
  <w:style w:type="paragraph" w:customStyle="1" w:styleId="EncadrService">
    <w:name w:val="Encadré Service"/>
    <w:basedOn w:val="Normal"/>
    <w:pPr>
      <w:widowControl/>
      <w:spacing w:line="360" w:lineRule="auto"/>
      <w:ind w:left="34" w:right="68"/>
      <w:jc w:val="center"/>
    </w:pPr>
    <w:rPr>
      <w:rFonts w:ascii="Times" w:hAnsi="Times"/>
      <w:smallCaps/>
      <w:sz w:val="22"/>
    </w:rPr>
  </w:style>
  <w:style w:type="character" w:customStyle="1" w:styleId="NotedebasdepageCar">
    <w:name w:val="Note de bas de page Car"/>
    <w:basedOn w:val="Policepardfaut"/>
    <w:link w:val="Notedebasdepage"/>
    <w:uiPriority w:val="99"/>
    <w:rsid w:val="00D405B9"/>
  </w:style>
  <w:style w:type="character" w:styleId="Appelnotedebasdep">
    <w:name w:val="footnote reference"/>
    <w:uiPriority w:val="99"/>
    <w:rsid w:val="00D405B9"/>
    <w:rPr>
      <w:vertAlign w:val="superscript"/>
    </w:rPr>
  </w:style>
  <w:style w:type="paragraph" w:styleId="Textedebulles">
    <w:name w:val="Balloon Text"/>
    <w:basedOn w:val="Normal"/>
    <w:link w:val="TextedebullesCar"/>
    <w:rsid w:val="000D317D"/>
    <w:pPr>
      <w:spacing w:before="0" w:after="0"/>
    </w:pPr>
    <w:rPr>
      <w:rFonts w:ascii="Tahoma" w:hAnsi="Tahoma" w:cs="Tahoma"/>
      <w:sz w:val="16"/>
      <w:szCs w:val="16"/>
    </w:rPr>
  </w:style>
  <w:style w:type="character" w:customStyle="1" w:styleId="TextedebullesCar">
    <w:name w:val="Texte de bulles Car"/>
    <w:link w:val="Textedebulles"/>
    <w:rsid w:val="000D317D"/>
    <w:rPr>
      <w:rFonts w:ascii="Tahoma" w:hAnsi="Tahoma" w:cs="Tahoma"/>
      <w:sz w:val="16"/>
      <w:szCs w:val="16"/>
    </w:rPr>
  </w:style>
  <w:style w:type="paragraph" w:customStyle="1" w:styleId="Default">
    <w:name w:val="Default"/>
    <w:rsid w:val="001725A8"/>
    <w:pPr>
      <w:autoSpaceDE w:val="0"/>
      <w:autoSpaceDN w:val="0"/>
      <w:adjustRightInd w:val="0"/>
    </w:pPr>
    <w:rPr>
      <w:rFonts w:ascii="Calibri" w:hAnsi="Calibri" w:cs="Calibri"/>
      <w:color w:val="000000"/>
      <w:sz w:val="24"/>
      <w:szCs w:val="24"/>
    </w:rPr>
  </w:style>
  <w:style w:type="character" w:customStyle="1" w:styleId="Titre9Car">
    <w:name w:val="Titre 9 Car"/>
    <w:basedOn w:val="Policepardfaut"/>
    <w:link w:val="Titre9"/>
    <w:rsid w:val="008E3313"/>
    <w:rPr>
      <w:rFonts w:asciiTheme="majorHAnsi" w:eastAsiaTheme="majorEastAsia" w:hAnsiTheme="majorHAnsi" w:cstheme="majorBidi"/>
      <w:i/>
      <w:iCs/>
      <w:color w:val="404040" w:themeColor="text1" w:themeTint="BF"/>
    </w:rPr>
  </w:style>
  <w:style w:type="paragraph" w:customStyle="1" w:styleId="AlinaJustifi">
    <w:name w:val="Alinéa Justifié"/>
    <w:basedOn w:val="Normal"/>
    <w:link w:val="AlinaJustifiCar"/>
    <w:rsid w:val="008E3313"/>
    <w:pPr>
      <w:widowControl/>
      <w:spacing w:after="120" w:line="240" w:lineRule="atLeast"/>
      <w:ind w:firstLine="907"/>
      <w:jc w:val="both"/>
    </w:pPr>
    <w:rPr>
      <w:rFonts w:ascii="Book Antiqua" w:hAnsi="Book Antiqua"/>
      <w:spacing w:val="4"/>
    </w:rPr>
  </w:style>
  <w:style w:type="character" w:customStyle="1" w:styleId="AlinaJustifiCar">
    <w:name w:val="Alinéa Justifié Car"/>
    <w:basedOn w:val="Policepardfaut"/>
    <w:link w:val="AlinaJustifi"/>
    <w:rsid w:val="008E3313"/>
    <w:rPr>
      <w:rFonts w:ascii="Book Antiqua" w:hAnsi="Book Antiqua"/>
      <w:spacing w:val="4"/>
      <w:sz w:val="24"/>
    </w:rPr>
  </w:style>
  <w:style w:type="character" w:styleId="Lienhypertexte">
    <w:name w:val="Hyperlink"/>
    <w:basedOn w:val="Policepardfaut"/>
    <w:uiPriority w:val="99"/>
    <w:unhideWhenUsed/>
    <w:rsid w:val="00CB08F2"/>
    <w:rPr>
      <w:color w:val="0000FF"/>
      <w:u w:val="single"/>
    </w:rPr>
  </w:style>
  <w:style w:type="character" w:styleId="lev">
    <w:name w:val="Strong"/>
    <w:basedOn w:val="Policepardfaut"/>
    <w:uiPriority w:val="22"/>
    <w:qFormat/>
    <w:rsid w:val="005D5591"/>
    <w:rPr>
      <w:b/>
      <w:bCs/>
    </w:rPr>
  </w:style>
  <w:style w:type="character" w:customStyle="1" w:styleId="Gras">
    <w:name w:val="Gras"/>
    <w:basedOn w:val="Policepardfaut"/>
    <w:rsid w:val="000C6C95"/>
    <w:rPr>
      <w:rFonts w:ascii="Book Antiqua" w:hAnsi="Book Antiqua"/>
      <w:b/>
    </w:rPr>
  </w:style>
  <w:style w:type="paragraph" w:styleId="NormalWeb">
    <w:name w:val="Normal (Web)"/>
    <w:basedOn w:val="Normal"/>
    <w:uiPriority w:val="99"/>
    <w:unhideWhenUsed/>
    <w:qFormat/>
    <w:rsid w:val="00B76F76"/>
    <w:pPr>
      <w:widowControl/>
      <w:overflowPunct/>
      <w:autoSpaceDE/>
      <w:autoSpaceDN/>
      <w:adjustRightInd/>
      <w:spacing w:before="100" w:beforeAutospacing="1" w:after="100" w:afterAutospacing="1"/>
      <w:textAlignment w:val="auto"/>
    </w:pPr>
    <w:rPr>
      <w:szCs w:val="24"/>
    </w:rPr>
  </w:style>
  <w:style w:type="character" w:customStyle="1" w:styleId="Titre5Car">
    <w:name w:val="Titre 5 Car"/>
    <w:basedOn w:val="Policepardfaut"/>
    <w:link w:val="Titre5"/>
    <w:rsid w:val="00B56F3A"/>
    <w:rPr>
      <w:b/>
      <w:sz w:val="24"/>
    </w:rPr>
  </w:style>
  <w:style w:type="character" w:styleId="Marquedecommentaire">
    <w:name w:val="annotation reference"/>
    <w:basedOn w:val="Policepardfaut"/>
    <w:semiHidden/>
    <w:unhideWhenUsed/>
    <w:rsid w:val="00B1000F"/>
    <w:rPr>
      <w:sz w:val="16"/>
      <w:szCs w:val="16"/>
    </w:rPr>
  </w:style>
  <w:style w:type="paragraph" w:styleId="Commentaire">
    <w:name w:val="annotation text"/>
    <w:basedOn w:val="Normal"/>
    <w:link w:val="CommentaireCar"/>
    <w:unhideWhenUsed/>
    <w:rsid w:val="00B1000F"/>
    <w:rPr>
      <w:sz w:val="20"/>
    </w:rPr>
  </w:style>
  <w:style w:type="character" w:customStyle="1" w:styleId="CommentaireCar">
    <w:name w:val="Commentaire Car"/>
    <w:basedOn w:val="Policepardfaut"/>
    <w:link w:val="Commentaire"/>
    <w:rsid w:val="00B1000F"/>
  </w:style>
  <w:style w:type="paragraph" w:styleId="Objetducommentaire">
    <w:name w:val="annotation subject"/>
    <w:basedOn w:val="Commentaire"/>
    <w:next w:val="Commentaire"/>
    <w:link w:val="ObjetducommentaireCar"/>
    <w:semiHidden/>
    <w:unhideWhenUsed/>
    <w:rsid w:val="00B1000F"/>
    <w:rPr>
      <w:b/>
      <w:bCs/>
    </w:rPr>
  </w:style>
  <w:style w:type="character" w:customStyle="1" w:styleId="ObjetducommentaireCar">
    <w:name w:val="Objet du commentaire Car"/>
    <w:basedOn w:val="CommentaireCar"/>
    <w:link w:val="Objetducommentaire"/>
    <w:semiHidden/>
    <w:rsid w:val="00B1000F"/>
    <w:rPr>
      <w:b/>
      <w:bCs/>
    </w:rPr>
  </w:style>
  <w:style w:type="table" w:styleId="Tramemoyenne1-Accent5">
    <w:name w:val="Medium Shading 1 Accent 5"/>
    <w:basedOn w:val="TableauNormal"/>
    <w:uiPriority w:val="63"/>
    <w:rsid w:val="0067641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PieddepageCar">
    <w:name w:val="Pied de page Car"/>
    <w:basedOn w:val="Policepardfaut"/>
    <w:link w:val="Pieddepage"/>
    <w:uiPriority w:val="99"/>
    <w:rsid w:val="004471C3"/>
    <w:rPr>
      <w:sz w:val="24"/>
    </w:rPr>
  </w:style>
  <w:style w:type="character" w:customStyle="1" w:styleId="UnresolvedMention1">
    <w:name w:val="Unresolved Mention1"/>
    <w:basedOn w:val="Policepardfaut"/>
    <w:uiPriority w:val="99"/>
    <w:semiHidden/>
    <w:unhideWhenUsed/>
    <w:rsid w:val="00293B7B"/>
    <w:rPr>
      <w:color w:val="605E5C"/>
      <w:shd w:val="clear" w:color="auto" w:fill="E1DFDD"/>
    </w:rPr>
  </w:style>
  <w:style w:type="paragraph" w:styleId="Lgende">
    <w:name w:val="caption"/>
    <w:basedOn w:val="Normal"/>
    <w:uiPriority w:val="35"/>
    <w:qFormat/>
    <w:rsid w:val="00AA42BD"/>
    <w:pPr>
      <w:widowControl/>
      <w:suppressLineNumbers/>
      <w:suppressAutoHyphens/>
      <w:autoSpaceDN/>
      <w:adjustRightInd/>
      <w:spacing w:after="120"/>
    </w:pPr>
    <w:rPr>
      <w:rFonts w:ascii="Liberation Sans" w:hAnsi="Liberation Sans" w:cs="Liberation Sans"/>
      <w:i/>
      <w:lang w:eastAsia="zh-CN"/>
    </w:rPr>
  </w:style>
  <w:style w:type="paragraph" w:styleId="Rvision">
    <w:name w:val="Revision"/>
    <w:hidden/>
    <w:uiPriority w:val="99"/>
    <w:semiHidden/>
    <w:rsid w:val="006E4A7F"/>
    <w:rPr>
      <w:sz w:val="24"/>
    </w:rPr>
  </w:style>
  <w:style w:type="paragraph" w:customStyle="1" w:styleId="SNAutorit">
    <w:name w:val="SNAutorité"/>
    <w:basedOn w:val="Normal"/>
    <w:rsid w:val="00AB2FD2"/>
    <w:pPr>
      <w:widowControl/>
      <w:suppressAutoHyphens/>
      <w:overflowPunct/>
      <w:autoSpaceDE/>
      <w:autoSpaceDN/>
      <w:adjustRightInd/>
      <w:spacing w:before="720"/>
      <w:ind w:firstLine="720"/>
      <w:textAlignment w:val="auto"/>
    </w:pPr>
    <w:rPr>
      <w:b/>
      <w:szCs w:val="24"/>
      <w:lang w:eastAsia="zh-CN"/>
    </w:rPr>
  </w:style>
  <w:style w:type="character" w:styleId="Lienhypertextesuivivisit">
    <w:name w:val="FollowedHyperlink"/>
    <w:basedOn w:val="Policepardfaut"/>
    <w:semiHidden/>
    <w:unhideWhenUsed/>
    <w:rsid w:val="003D4C40"/>
    <w:rPr>
      <w:color w:val="800080" w:themeColor="followedHyperlink"/>
      <w:u w:val="single"/>
    </w:rPr>
  </w:style>
  <w:style w:type="paragraph" w:customStyle="1" w:styleId="name-article">
    <w:name w:val="name-article"/>
    <w:basedOn w:val="Normal"/>
    <w:rsid w:val="0057764F"/>
    <w:pPr>
      <w:widowControl/>
      <w:overflowPunct/>
      <w:autoSpaceDE/>
      <w:autoSpaceDN/>
      <w:adjustRightInd/>
      <w:spacing w:before="100" w:beforeAutospacing="1" w:after="100" w:afterAutospacing="1"/>
      <w:textAlignment w:val="auto"/>
    </w:pPr>
    <w:rPr>
      <w:szCs w:val="24"/>
    </w:rPr>
  </w:style>
  <w:style w:type="paragraph" w:customStyle="1" w:styleId="Date1">
    <w:name w:val="Date1"/>
    <w:basedOn w:val="Normal"/>
    <w:rsid w:val="0057764F"/>
    <w:pPr>
      <w:widowControl/>
      <w:overflowPunct/>
      <w:autoSpaceDE/>
      <w:autoSpaceDN/>
      <w:adjustRightInd/>
      <w:spacing w:before="100" w:beforeAutospacing="1" w:after="100" w:afterAutospacing="1"/>
      <w:textAlignment w:val="auto"/>
    </w:pPr>
    <w:rPr>
      <w:szCs w:val="24"/>
    </w:rPr>
  </w:style>
  <w:style w:type="paragraph" w:customStyle="1" w:styleId="shjustify">
    <w:name w:val="sh_justify"/>
    <w:basedOn w:val="Normal"/>
    <w:rsid w:val="00052F50"/>
    <w:pPr>
      <w:widowControl/>
      <w:overflowPunct/>
      <w:autoSpaceDE/>
      <w:autoSpaceDN/>
      <w:adjustRightInd/>
      <w:spacing w:before="100" w:beforeAutospacing="1" w:after="100" w:afterAutospacing="1"/>
      <w:textAlignment w:val="auto"/>
    </w:pPr>
    <w:rPr>
      <w:szCs w:val="24"/>
    </w:rPr>
  </w:style>
  <w:style w:type="character" w:styleId="Accentuation">
    <w:name w:val="Emphasis"/>
    <w:basedOn w:val="Policepardfaut"/>
    <w:uiPriority w:val="20"/>
    <w:qFormat/>
    <w:rsid w:val="00052F50"/>
    <w:rPr>
      <w:i/>
      <w:iCs/>
    </w:rPr>
  </w:style>
  <w:style w:type="character" w:styleId="Mentionnonrsolue">
    <w:name w:val="Unresolved Mention"/>
    <w:basedOn w:val="Policepardfaut"/>
    <w:uiPriority w:val="99"/>
    <w:semiHidden/>
    <w:unhideWhenUsed/>
    <w:rsid w:val="00F4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778">
      <w:bodyDiv w:val="1"/>
      <w:marLeft w:val="0"/>
      <w:marRight w:val="0"/>
      <w:marTop w:val="0"/>
      <w:marBottom w:val="0"/>
      <w:divBdr>
        <w:top w:val="none" w:sz="0" w:space="0" w:color="auto"/>
        <w:left w:val="none" w:sz="0" w:space="0" w:color="auto"/>
        <w:bottom w:val="none" w:sz="0" w:space="0" w:color="auto"/>
        <w:right w:val="none" w:sz="0" w:space="0" w:color="auto"/>
      </w:divBdr>
    </w:div>
    <w:div w:id="54085686">
      <w:bodyDiv w:val="1"/>
      <w:marLeft w:val="0"/>
      <w:marRight w:val="0"/>
      <w:marTop w:val="0"/>
      <w:marBottom w:val="0"/>
      <w:divBdr>
        <w:top w:val="none" w:sz="0" w:space="0" w:color="auto"/>
        <w:left w:val="none" w:sz="0" w:space="0" w:color="auto"/>
        <w:bottom w:val="none" w:sz="0" w:space="0" w:color="auto"/>
        <w:right w:val="none" w:sz="0" w:space="0" w:color="auto"/>
      </w:divBdr>
    </w:div>
    <w:div w:id="54358072">
      <w:bodyDiv w:val="1"/>
      <w:marLeft w:val="0"/>
      <w:marRight w:val="0"/>
      <w:marTop w:val="0"/>
      <w:marBottom w:val="0"/>
      <w:divBdr>
        <w:top w:val="none" w:sz="0" w:space="0" w:color="auto"/>
        <w:left w:val="none" w:sz="0" w:space="0" w:color="auto"/>
        <w:bottom w:val="none" w:sz="0" w:space="0" w:color="auto"/>
        <w:right w:val="none" w:sz="0" w:space="0" w:color="auto"/>
      </w:divBdr>
    </w:div>
    <w:div w:id="168377602">
      <w:bodyDiv w:val="1"/>
      <w:marLeft w:val="0"/>
      <w:marRight w:val="0"/>
      <w:marTop w:val="0"/>
      <w:marBottom w:val="0"/>
      <w:divBdr>
        <w:top w:val="none" w:sz="0" w:space="0" w:color="auto"/>
        <w:left w:val="none" w:sz="0" w:space="0" w:color="auto"/>
        <w:bottom w:val="none" w:sz="0" w:space="0" w:color="auto"/>
        <w:right w:val="none" w:sz="0" w:space="0" w:color="auto"/>
      </w:divBdr>
    </w:div>
    <w:div w:id="195122673">
      <w:bodyDiv w:val="1"/>
      <w:marLeft w:val="0"/>
      <w:marRight w:val="0"/>
      <w:marTop w:val="0"/>
      <w:marBottom w:val="0"/>
      <w:divBdr>
        <w:top w:val="none" w:sz="0" w:space="0" w:color="auto"/>
        <w:left w:val="none" w:sz="0" w:space="0" w:color="auto"/>
        <w:bottom w:val="none" w:sz="0" w:space="0" w:color="auto"/>
        <w:right w:val="none" w:sz="0" w:space="0" w:color="auto"/>
      </w:divBdr>
    </w:div>
    <w:div w:id="259459967">
      <w:bodyDiv w:val="1"/>
      <w:marLeft w:val="0"/>
      <w:marRight w:val="0"/>
      <w:marTop w:val="0"/>
      <w:marBottom w:val="0"/>
      <w:divBdr>
        <w:top w:val="none" w:sz="0" w:space="0" w:color="auto"/>
        <w:left w:val="none" w:sz="0" w:space="0" w:color="auto"/>
        <w:bottom w:val="none" w:sz="0" w:space="0" w:color="auto"/>
        <w:right w:val="none" w:sz="0" w:space="0" w:color="auto"/>
      </w:divBdr>
      <w:divsChild>
        <w:div w:id="586692572">
          <w:marLeft w:val="0"/>
          <w:marRight w:val="0"/>
          <w:marTop w:val="0"/>
          <w:marBottom w:val="0"/>
          <w:divBdr>
            <w:top w:val="none" w:sz="0" w:space="0" w:color="auto"/>
            <w:left w:val="none" w:sz="0" w:space="0" w:color="auto"/>
            <w:bottom w:val="none" w:sz="0" w:space="0" w:color="auto"/>
            <w:right w:val="none" w:sz="0" w:space="0" w:color="auto"/>
          </w:divBdr>
        </w:div>
        <w:div w:id="2122142660">
          <w:marLeft w:val="0"/>
          <w:marRight w:val="0"/>
          <w:marTop w:val="0"/>
          <w:marBottom w:val="0"/>
          <w:divBdr>
            <w:top w:val="none" w:sz="0" w:space="0" w:color="auto"/>
            <w:left w:val="none" w:sz="0" w:space="0" w:color="auto"/>
            <w:bottom w:val="none" w:sz="0" w:space="0" w:color="auto"/>
            <w:right w:val="none" w:sz="0" w:space="0" w:color="auto"/>
          </w:divBdr>
        </w:div>
      </w:divsChild>
    </w:div>
    <w:div w:id="305085429">
      <w:bodyDiv w:val="1"/>
      <w:marLeft w:val="0"/>
      <w:marRight w:val="0"/>
      <w:marTop w:val="0"/>
      <w:marBottom w:val="0"/>
      <w:divBdr>
        <w:top w:val="none" w:sz="0" w:space="0" w:color="auto"/>
        <w:left w:val="none" w:sz="0" w:space="0" w:color="auto"/>
        <w:bottom w:val="none" w:sz="0" w:space="0" w:color="auto"/>
        <w:right w:val="none" w:sz="0" w:space="0" w:color="auto"/>
      </w:divBdr>
    </w:div>
    <w:div w:id="369571619">
      <w:bodyDiv w:val="1"/>
      <w:marLeft w:val="0"/>
      <w:marRight w:val="0"/>
      <w:marTop w:val="0"/>
      <w:marBottom w:val="0"/>
      <w:divBdr>
        <w:top w:val="none" w:sz="0" w:space="0" w:color="auto"/>
        <w:left w:val="none" w:sz="0" w:space="0" w:color="auto"/>
        <w:bottom w:val="none" w:sz="0" w:space="0" w:color="auto"/>
        <w:right w:val="none" w:sz="0" w:space="0" w:color="auto"/>
      </w:divBdr>
    </w:div>
    <w:div w:id="568350793">
      <w:bodyDiv w:val="1"/>
      <w:marLeft w:val="0"/>
      <w:marRight w:val="0"/>
      <w:marTop w:val="0"/>
      <w:marBottom w:val="0"/>
      <w:divBdr>
        <w:top w:val="none" w:sz="0" w:space="0" w:color="auto"/>
        <w:left w:val="none" w:sz="0" w:space="0" w:color="auto"/>
        <w:bottom w:val="none" w:sz="0" w:space="0" w:color="auto"/>
        <w:right w:val="none" w:sz="0" w:space="0" w:color="auto"/>
      </w:divBdr>
    </w:div>
    <w:div w:id="576089021">
      <w:bodyDiv w:val="1"/>
      <w:marLeft w:val="0"/>
      <w:marRight w:val="0"/>
      <w:marTop w:val="0"/>
      <w:marBottom w:val="0"/>
      <w:divBdr>
        <w:top w:val="none" w:sz="0" w:space="0" w:color="auto"/>
        <w:left w:val="none" w:sz="0" w:space="0" w:color="auto"/>
        <w:bottom w:val="none" w:sz="0" w:space="0" w:color="auto"/>
        <w:right w:val="none" w:sz="0" w:space="0" w:color="auto"/>
      </w:divBdr>
    </w:div>
    <w:div w:id="632757652">
      <w:bodyDiv w:val="1"/>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
        <w:div w:id="1422992948">
          <w:marLeft w:val="0"/>
          <w:marRight w:val="0"/>
          <w:marTop w:val="0"/>
          <w:marBottom w:val="0"/>
          <w:divBdr>
            <w:top w:val="none" w:sz="0" w:space="0" w:color="auto"/>
            <w:left w:val="none" w:sz="0" w:space="0" w:color="auto"/>
            <w:bottom w:val="none" w:sz="0" w:space="0" w:color="auto"/>
            <w:right w:val="none" w:sz="0" w:space="0" w:color="auto"/>
          </w:divBdr>
        </w:div>
      </w:divsChild>
    </w:div>
    <w:div w:id="653140166">
      <w:bodyDiv w:val="1"/>
      <w:marLeft w:val="0"/>
      <w:marRight w:val="0"/>
      <w:marTop w:val="0"/>
      <w:marBottom w:val="0"/>
      <w:divBdr>
        <w:top w:val="none" w:sz="0" w:space="0" w:color="auto"/>
        <w:left w:val="none" w:sz="0" w:space="0" w:color="auto"/>
        <w:bottom w:val="none" w:sz="0" w:space="0" w:color="auto"/>
        <w:right w:val="none" w:sz="0" w:space="0" w:color="auto"/>
      </w:divBdr>
    </w:div>
    <w:div w:id="734476739">
      <w:bodyDiv w:val="1"/>
      <w:marLeft w:val="0"/>
      <w:marRight w:val="0"/>
      <w:marTop w:val="0"/>
      <w:marBottom w:val="0"/>
      <w:divBdr>
        <w:top w:val="none" w:sz="0" w:space="0" w:color="auto"/>
        <w:left w:val="none" w:sz="0" w:space="0" w:color="auto"/>
        <w:bottom w:val="none" w:sz="0" w:space="0" w:color="auto"/>
        <w:right w:val="none" w:sz="0" w:space="0" w:color="auto"/>
      </w:divBdr>
    </w:div>
    <w:div w:id="898901066">
      <w:bodyDiv w:val="1"/>
      <w:marLeft w:val="0"/>
      <w:marRight w:val="0"/>
      <w:marTop w:val="0"/>
      <w:marBottom w:val="0"/>
      <w:divBdr>
        <w:top w:val="none" w:sz="0" w:space="0" w:color="auto"/>
        <w:left w:val="none" w:sz="0" w:space="0" w:color="auto"/>
        <w:bottom w:val="none" w:sz="0" w:space="0" w:color="auto"/>
        <w:right w:val="none" w:sz="0" w:space="0" w:color="auto"/>
      </w:divBdr>
    </w:div>
    <w:div w:id="941306678">
      <w:bodyDiv w:val="1"/>
      <w:marLeft w:val="0"/>
      <w:marRight w:val="0"/>
      <w:marTop w:val="0"/>
      <w:marBottom w:val="0"/>
      <w:divBdr>
        <w:top w:val="none" w:sz="0" w:space="0" w:color="auto"/>
        <w:left w:val="none" w:sz="0" w:space="0" w:color="auto"/>
        <w:bottom w:val="none" w:sz="0" w:space="0" w:color="auto"/>
        <w:right w:val="none" w:sz="0" w:space="0" w:color="auto"/>
      </w:divBdr>
    </w:div>
    <w:div w:id="1093279918">
      <w:bodyDiv w:val="1"/>
      <w:marLeft w:val="0"/>
      <w:marRight w:val="0"/>
      <w:marTop w:val="0"/>
      <w:marBottom w:val="0"/>
      <w:divBdr>
        <w:top w:val="none" w:sz="0" w:space="0" w:color="auto"/>
        <w:left w:val="none" w:sz="0" w:space="0" w:color="auto"/>
        <w:bottom w:val="none" w:sz="0" w:space="0" w:color="auto"/>
        <w:right w:val="none" w:sz="0" w:space="0" w:color="auto"/>
      </w:divBdr>
      <w:divsChild>
        <w:div w:id="649098914">
          <w:marLeft w:val="0"/>
          <w:marRight w:val="0"/>
          <w:marTop w:val="0"/>
          <w:marBottom w:val="0"/>
          <w:divBdr>
            <w:top w:val="none" w:sz="0" w:space="0" w:color="auto"/>
            <w:left w:val="none" w:sz="0" w:space="0" w:color="auto"/>
            <w:bottom w:val="none" w:sz="0" w:space="0" w:color="auto"/>
            <w:right w:val="none" w:sz="0" w:space="0" w:color="auto"/>
          </w:divBdr>
        </w:div>
        <w:div w:id="1951007441">
          <w:marLeft w:val="0"/>
          <w:marRight w:val="0"/>
          <w:marTop w:val="0"/>
          <w:marBottom w:val="0"/>
          <w:divBdr>
            <w:top w:val="none" w:sz="0" w:space="0" w:color="auto"/>
            <w:left w:val="none" w:sz="0" w:space="0" w:color="auto"/>
            <w:bottom w:val="none" w:sz="0" w:space="0" w:color="auto"/>
            <w:right w:val="none" w:sz="0" w:space="0" w:color="auto"/>
          </w:divBdr>
        </w:div>
      </w:divsChild>
    </w:div>
    <w:div w:id="1158882929">
      <w:bodyDiv w:val="1"/>
      <w:marLeft w:val="0"/>
      <w:marRight w:val="0"/>
      <w:marTop w:val="0"/>
      <w:marBottom w:val="0"/>
      <w:divBdr>
        <w:top w:val="none" w:sz="0" w:space="0" w:color="auto"/>
        <w:left w:val="none" w:sz="0" w:space="0" w:color="auto"/>
        <w:bottom w:val="none" w:sz="0" w:space="0" w:color="auto"/>
        <w:right w:val="none" w:sz="0" w:space="0" w:color="auto"/>
      </w:divBdr>
    </w:div>
    <w:div w:id="1167597593">
      <w:bodyDiv w:val="1"/>
      <w:marLeft w:val="0"/>
      <w:marRight w:val="0"/>
      <w:marTop w:val="0"/>
      <w:marBottom w:val="0"/>
      <w:divBdr>
        <w:top w:val="none" w:sz="0" w:space="0" w:color="auto"/>
        <w:left w:val="none" w:sz="0" w:space="0" w:color="auto"/>
        <w:bottom w:val="none" w:sz="0" w:space="0" w:color="auto"/>
        <w:right w:val="none" w:sz="0" w:space="0" w:color="auto"/>
      </w:divBdr>
    </w:div>
    <w:div w:id="1168323873">
      <w:bodyDiv w:val="1"/>
      <w:marLeft w:val="0"/>
      <w:marRight w:val="0"/>
      <w:marTop w:val="0"/>
      <w:marBottom w:val="0"/>
      <w:divBdr>
        <w:top w:val="none" w:sz="0" w:space="0" w:color="auto"/>
        <w:left w:val="none" w:sz="0" w:space="0" w:color="auto"/>
        <w:bottom w:val="none" w:sz="0" w:space="0" w:color="auto"/>
        <w:right w:val="none" w:sz="0" w:space="0" w:color="auto"/>
      </w:divBdr>
    </w:div>
    <w:div w:id="1273632666">
      <w:bodyDiv w:val="1"/>
      <w:marLeft w:val="0"/>
      <w:marRight w:val="0"/>
      <w:marTop w:val="0"/>
      <w:marBottom w:val="0"/>
      <w:divBdr>
        <w:top w:val="none" w:sz="0" w:space="0" w:color="auto"/>
        <w:left w:val="none" w:sz="0" w:space="0" w:color="auto"/>
        <w:bottom w:val="none" w:sz="0" w:space="0" w:color="auto"/>
        <w:right w:val="none" w:sz="0" w:space="0" w:color="auto"/>
      </w:divBdr>
    </w:div>
    <w:div w:id="1324505204">
      <w:bodyDiv w:val="1"/>
      <w:marLeft w:val="0"/>
      <w:marRight w:val="0"/>
      <w:marTop w:val="0"/>
      <w:marBottom w:val="0"/>
      <w:divBdr>
        <w:top w:val="none" w:sz="0" w:space="0" w:color="auto"/>
        <w:left w:val="none" w:sz="0" w:space="0" w:color="auto"/>
        <w:bottom w:val="none" w:sz="0" w:space="0" w:color="auto"/>
        <w:right w:val="none" w:sz="0" w:space="0" w:color="auto"/>
      </w:divBdr>
    </w:div>
    <w:div w:id="1324773875">
      <w:bodyDiv w:val="1"/>
      <w:marLeft w:val="0"/>
      <w:marRight w:val="0"/>
      <w:marTop w:val="0"/>
      <w:marBottom w:val="0"/>
      <w:divBdr>
        <w:top w:val="none" w:sz="0" w:space="0" w:color="auto"/>
        <w:left w:val="none" w:sz="0" w:space="0" w:color="auto"/>
        <w:bottom w:val="none" w:sz="0" w:space="0" w:color="auto"/>
        <w:right w:val="none" w:sz="0" w:space="0" w:color="auto"/>
      </w:divBdr>
      <w:divsChild>
        <w:div w:id="519009366">
          <w:marLeft w:val="0"/>
          <w:marRight w:val="0"/>
          <w:marTop w:val="0"/>
          <w:marBottom w:val="150"/>
          <w:divBdr>
            <w:top w:val="none" w:sz="0" w:space="0" w:color="auto"/>
            <w:left w:val="none" w:sz="0" w:space="0" w:color="auto"/>
            <w:bottom w:val="none" w:sz="0" w:space="0" w:color="auto"/>
            <w:right w:val="none" w:sz="0" w:space="0" w:color="auto"/>
          </w:divBdr>
        </w:div>
        <w:div w:id="1110710125">
          <w:marLeft w:val="0"/>
          <w:marRight w:val="0"/>
          <w:marTop w:val="150"/>
          <w:marBottom w:val="0"/>
          <w:divBdr>
            <w:top w:val="none" w:sz="0" w:space="0" w:color="auto"/>
            <w:left w:val="none" w:sz="0" w:space="0" w:color="auto"/>
            <w:bottom w:val="none" w:sz="0" w:space="0" w:color="auto"/>
            <w:right w:val="none" w:sz="0" w:space="0" w:color="auto"/>
          </w:divBdr>
        </w:div>
      </w:divsChild>
    </w:div>
    <w:div w:id="1330527326">
      <w:bodyDiv w:val="1"/>
      <w:marLeft w:val="0"/>
      <w:marRight w:val="0"/>
      <w:marTop w:val="0"/>
      <w:marBottom w:val="0"/>
      <w:divBdr>
        <w:top w:val="none" w:sz="0" w:space="0" w:color="auto"/>
        <w:left w:val="none" w:sz="0" w:space="0" w:color="auto"/>
        <w:bottom w:val="none" w:sz="0" w:space="0" w:color="auto"/>
        <w:right w:val="none" w:sz="0" w:space="0" w:color="auto"/>
      </w:divBdr>
    </w:div>
    <w:div w:id="1345207722">
      <w:bodyDiv w:val="1"/>
      <w:marLeft w:val="0"/>
      <w:marRight w:val="0"/>
      <w:marTop w:val="0"/>
      <w:marBottom w:val="0"/>
      <w:divBdr>
        <w:top w:val="none" w:sz="0" w:space="0" w:color="auto"/>
        <w:left w:val="none" w:sz="0" w:space="0" w:color="auto"/>
        <w:bottom w:val="none" w:sz="0" w:space="0" w:color="auto"/>
        <w:right w:val="none" w:sz="0" w:space="0" w:color="auto"/>
      </w:divBdr>
    </w:div>
    <w:div w:id="1400901900">
      <w:bodyDiv w:val="1"/>
      <w:marLeft w:val="0"/>
      <w:marRight w:val="0"/>
      <w:marTop w:val="0"/>
      <w:marBottom w:val="0"/>
      <w:divBdr>
        <w:top w:val="none" w:sz="0" w:space="0" w:color="auto"/>
        <w:left w:val="none" w:sz="0" w:space="0" w:color="auto"/>
        <w:bottom w:val="none" w:sz="0" w:space="0" w:color="auto"/>
        <w:right w:val="none" w:sz="0" w:space="0" w:color="auto"/>
      </w:divBdr>
    </w:div>
    <w:div w:id="1541167699">
      <w:bodyDiv w:val="1"/>
      <w:marLeft w:val="0"/>
      <w:marRight w:val="0"/>
      <w:marTop w:val="0"/>
      <w:marBottom w:val="0"/>
      <w:divBdr>
        <w:top w:val="none" w:sz="0" w:space="0" w:color="auto"/>
        <w:left w:val="none" w:sz="0" w:space="0" w:color="auto"/>
        <w:bottom w:val="none" w:sz="0" w:space="0" w:color="auto"/>
        <w:right w:val="none" w:sz="0" w:space="0" w:color="auto"/>
      </w:divBdr>
    </w:div>
    <w:div w:id="1616525203">
      <w:bodyDiv w:val="1"/>
      <w:marLeft w:val="0"/>
      <w:marRight w:val="0"/>
      <w:marTop w:val="0"/>
      <w:marBottom w:val="0"/>
      <w:divBdr>
        <w:top w:val="none" w:sz="0" w:space="0" w:color="auto"/>
        <w:left w:val="none" w:sz="0" w:space="0" w:color="auto"/>
        <w:bottom w:val="none" w:sz="0" w:space="0" w:color="auto"/>
        <w:right w:val="none" w:sz="0" w:space="0" w:color="auto"/>
      </w:divBdr>
    </w:div>
    <w:div w:id="1705518963">
      <w:bodyDiv w:val="1"/>
      <w:marLeft w:val="0"/>
      <w:marRight w:val="0"/>
      <w:marTop w:val="0"/>
      <w:marBottom w:val="0"/>
      <w:divBdr>
        <w:top w:val="none" w:sz="0" w:space="0" w:color="auto"/>
        <w:left w:val="none" w:sz="0" w:space="0" w:color="auto"/>
        <w:bottom w:val="none" w:sz="0" w:space="0" w:color="auto"/>
        <w:right w:val="none" w:sz="0" w:space="0" w:color="auto"/>
      </w:divBdr>
      <w:divsChild>
        <w:div w:id="547492891">
          <w:marLeft w:val="0"/>
          <w:marRight w:val="0"/>
          <w:marTop w:val="0"/>
          <w:marBottom w:val="0"/>
          <w:divBdr>
            <w:top w:val="none" w:sz="0" w:space="0" w:color="auto"/>
            <w:left w:val="none" w:sz="0" w:space="0" w:color="auto"/>
            <w:bottom w:val="none" w:sz="0" w:space="0" w:color="auto"/>
            <w:right w:val="none" w:sz="0" w:space="0" w:color="auto"/>
          </w:divBdr>
        </w:div>
        <w:div w:id="737441089">
          <w:marLeft w:val="0"/>
          <w:marRight w:val="0"/>
          <w:marTop w:val="0"/>
          <w:marBottom w:val="0"/>
          <w:divBdr>
            <w:top w:val="none" w:sz="0" w:space="0" w:color="auto"/>
            <w:left w:val="none" w:sz="0" w:space="0" w:color="auto"/>
            <w:bottom w:val="none" w:sz="0" w:space="0" w:color="auto"/>
            <w:right w:val="none" w:sz="0" w:space="0" w:color="auto"/>
          </w:divBdr>
        </w:div>
        <w:div w:id="1791850188">
          <w:marLeft w:val="0"/>
          <w:marRight w:val="0"/>
          <w:marTop w:val="0"/>
          <w:marBottom w:val="0"/>
          <w:divBdr>
            <w:top w:val="none" w:sz="0" w:space="0" w:color="auto"/>
            <w:left w:val="none" w:sz="0" w:space="0" w:color="auto"/>
            <w:bottom w:val="none" w:sz="0" w:space="0" w:color="auto"/>
            <w:right w:val="none" w:sz="0" w:space="0" w:color="auto"/>
          </w:divBdr>
        </w:div>
        <w:div w:id="1805153659">
          <w:marLeft w:val="0"/>
          <w:marRight w:val="0"/>
          <w:marTop w:val="0"/>
          <w:marBottom w:val="0"/>
          <w:divBdr>
            <w:top w:val="none" w:sz="0" w:space="0" w:color="auto"/>
            <w:left w:val="none" w:sz="0" w:space="0" w:color="auto"/>
            <w:bottom w:val="none" w:sz="0" w:space="0" w:color="auto"/>
            <w:right w:val="none" w:sz="0" w:space="0" w:color="auto"/>
          </w:divBdr>
        </w:div>
      </w:divsChild>
    </w:div>
    <w:div w:id="1716735845">
      <w:bodyDiv w:val="1"/>
      <w:marLeft w:val="0"/>
      <w:marRight w:val="0"/>
      <w:marTop w:val="0"/>
      <w:marBottom w:val="0"/>
      <w:divBdr>
        <w:top w:val="none" w:sz="0" w:space="0" w:color="auto"/>
        <w:left w:val="none" w:sz="0" w:space="0" w:color="auto"/>
        <w:bottom w:val="none" w:sz="0" w:space="0" w:color="auto"/>
        <w:right w:val="none" w:sz="0" w:space="0" w:color="auto"/>
      </w:divBdr>
    </w:div>
    <w:div w:id="1764255324">
      <w:bodyDiv w:val="1"/>
      <w:marLeft w:val="0"/>
      <w:marRight w:val="0"/>
      <w:marTop w:val="0"/>
      <w:marBottom w:val="0"/>
      <w:divBdr>
        <w:top w:val="none" w:sz="0" w:space="0" w:color="auto"/>
        <w:left w:val="none" w:sz="0" w:space="0" w:color="auto"/>
        <w:bottom w:val="none" w:sz="0" w:space="0" w:color="auto"/>
        <w:right w:val="none" w:sz="0" w:space="0" w:color="auto"/>
      </w:divBdr>
    </w:div>
    <w:div w:id="2005929638">
      <w:bodyDiv w:val="1"/>
      <w:marLeft w:val="0"/>
      <w:marRight w:val="0"/>
      <w:marTop w:val="0"/>
      <w:marBottom w:val="0"/>
      <w:divBdr>
        <w:top w:val="none" w:sz="0" w:space="0" w:color="auto"/>
        <w:left w:val="none" w:sz="0" w:space="0" w:color="auto"/>
        <w:bottom w:val="none" w:sz="0" w:space="0" w:color="auto"/>
        <w:right w:val="none" w:sz="0" w:space="0" w:color="auto"/>
      </w:divBdr>
    </w:div>
    <w:div w:id="21122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A35A-4B99-4F52-B4E9-8D6E0F43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3609</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RÉPUBLIQUE FRANÇAISE</vt:lpstr>
      <vt:lpstr>RÉPUBLIQUE FRANÇAISE</vt:lpstr>
    </vt:vector>
  </TitlesOfParts>
  <Company>SENAT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subject/>
  <dc:creator>Pawloff Frédérique</dc:creator>
  <cp:keywords/>
  <dc:description/>
  <cp:lastModifiedBy>alexandre rivallain</cp:lastModifiedBy>
  <cp:revision>2</cp:revision>
  <cp:lastPrinted>2022-04-21T09:25:00Z</cp:lastPrinted>
  <dcterms:created xsi:type="dcterms:W3CDTF">2025-06-03T19:47:00Z</dcterms:created>
  <dcterms:modified xsi:type="dcterms:W3CDTF">2025-06-03T19:47:00Z</dcterms:modified>
</cp:coreProperties>
</file>