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E9D" w:rsidRDefault="000C50E2" w:rsidP="000C50E2">
      <w:pPr>
        <w:jc w:val="center"/>
      </w:pPr>
      <w:r w:rsidRPr="004F7A77">
        <w:rPr>
          <w:noProof/>
        </w:rPr>
        <w:drawing>
          <wp:inline distT="0" distB="0" distL="0" distR="0" wp14:anchorId="71818E50" wp14:editId="123D8A94">
            <wp:extent cx="4143375" cy="2914015"/>
            <wp:effectExtent l="0" t="0" r="9525"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3479" r="9065" b="3531"/>
                    <a:stretch/>
                  </pic:blipFill>
                  <pic:spPr bwMode="auto">
                    <a:xfrm>
                      <a:off x="0" y="0"/>
                      <a:ext cx="4167127" cy="2930720"/>
                    </a:xfrm>
                    <a:prstGeom prst="rect">
                      <a:avLst/>
                    </a:prstGeom>
                    <a:ln>
                      <a:noFill/>
                    </a:ln>
                    <a:extLst>
                      <a:ext uri="{53640926-AAD7-44D8-BBD7-CCE9431645EC}">
                        <a14:shadowObscured xmlns:a14="http://schemas.microsoft.com/office/drawing/2010/main"/>
                      </a:ext>
                    </a:extLst>
                  </pic:spPr>
                </pic:pic>
              </a:graphicData>
            </a:graphic>
          </wp:inline>
        </w:drawing>
      </w:r>
    </w:p>
    <w:p w:rsidR="00BB3E9D" w:rsidRDefault="00BB3E9D" w:rsidP="0085636F">
      <w:pPr>
        <w:ind w:firstLine="0"/>
      </w:pPr>
    </w:p>
    <w:p w:rsidR="000C50E2" w:rsidRDefault="000C50E2" w:rsidP="000C50E2">
      <w:pPr>
        <w:pStyle w:val="NormalWeb"/>
        <w:spacing w:after="0"/>
        <w:jc w:val="center"/>
        <w:rPr>
          <w:rFonts w:ascii="Arial" w:hAnsi="Arial" w:cs="Arial"/>
          <w:b/>
          <w:bCs/>
          <w:sz w:val="28"/>
          <w:szCs w:val="28"/>
        </w:rPr>
      </w:pPr>
      <w:r w:rsidRPr="00B00B30">
        <w:rPr>
          <w:rFonts w:ascii="Arial" w:hAnsi="Arial" w:cs="Arial"/>
          <w:b/>
          <w:bCs/>
          <w:sz w:val="28"/>
          <w:szCs w:val="28"/>
        </w:rPr>
        <w:t xml:space="preserve">Comité national de la biodiversité du </w:t>
      </w:r>
      <w:r w:rsidR="007D217D">
        <w:rPr>
          <w:rFonts w:ascii="Arial" w:hAnsi="Arial" w:cs="Arial"/>
          <w:b/>
          <w:bCs/>
          <w:sz w:val="28"/>
          <w:szCs w:val="28"/>
        </w:rPr>
        <w:t>17 nov</w:t>
      </w:r>
      <w:r w:rsidR="00483AAA">
        <w:rPr>
          <w:rFonts w:ascii="Arial" w:hAnsi="Arial" w:cs="Arial"/>
          <w:b/>
          <w:bCs/>
          <w:sz w:val="28"/>
          <w:szCs w:val="28"/>
        </w:rPr>
        <w:t>e</w:t>
      </w:r>
      <w:r w:rsidR="007D217D">
        <w:rPr>
          <w:rFonts w:ascii="Arial" w:hAnsi="Arial" w:cs="Arial"/>
          <w:b/>
          <w:bCs/>
          <w:sz w:val="28"/>
          <w:szCs w:val="28"/>
        </w:rPr>
        <w:t>mbre</w:t>
      </w:r>
      <w:r w:rsidRPr="00B00B30">
        <w:rPr>
          <w:rFonts w:ascii="Arial" w:hAnsi="Arial" w:cs="Arial"/>
          <w:b/>
          <w:bCs/>
          <w:sz w:val="28"/>
          <w:szCs w:val="28"/>
        </w:rPr>
        <w:t xml:space="preserve"> 202</w:t>
      </w:r>
      <w:r w:rsidR="004B4B8E">
        <w:rPr>
          <w:rFonts w:ascii="Arial" w:hAnsi="Arial" w:cs="Arial"/>
          <w:b/>
          <w:bCs/>
          <w:sz w:val="28"/>
          <w:szCs w:val="28"/>
        </w:rPr>
        <w:t>2</w:t>
      </w:r>
    </w:p>
    <w:p w:rsidR="000C50E2" w:rsidRPr="00B00B30" w:rsidRDefault="000C50E2" w:rsidP="000C50E2">
      <w:pPr>
        <w:pStyle w:val="NormalWeb"/>
        <w:spacing w:after="0"/>
        <w:jc w:val="center"/>
        <w:rPr>
          <w:rFonts w:ascii="Arial" w:hAnsi="Arial" w:cs="Arial"/>
          <w:sz w:val="28"/>
          <w:szCs w:val="28"/>
        </w:rPr>
      </w:pPr>
      <w:r w:rsidRPr="00B00B30">
        <w:rPr>
          <w:rFonts w:ascii="Arial" w:hAnsi="Arial" w:cs="Arial"/>
          <w:b/>
          <w:bCs/>
          <w:sz w:val="28"/>
          <w:szCs w:val="28"/>
        </w:rPr>
        <w:t>Procès-verbal</w:t>
      </w:r>
    </w:p>
    <w:p w:rsidR="000C50E2" w:rsidRDefault="000C50E2" w:rsidP="000C50E2">
      <w:pPr>
        <w:rPr>
          <w:rFonts w:ascii="Times New Roman" w:hAnsi="Times New Roman"/>
          <w:b/>
        </w:rPr>
      </w:pPr>
    </w:p>
    <w:p w:rsidR="00983322" w:rsidRDefault="000C50E2" w:rsidP="00983322">
      <w:pPr>
        <w:rPr>
          <w:rFonts w:cs="Arial"/>
        </w:rPr>
      </w:pPr>
      <w:r w:rsidRPr="00C87C89">
        <w:rPr>
          <w:rFonts w:cs="Arial"/>
        </w:rPr>
        <w:t>La</w:t>
      </w:r>
      <w:r w:rsidR="005D03AB">
        <w:rPr>
          <w:rFonts w:cs="Arial"/>
        </w:rPr>
        <w:t xml:space="preserve"> </w:t>
      </w:r>
      <w:r w:rsidR="007D217D">
        <w:rPr>
          <w:rFonts w:cs="Arial"/>
        </w:rPr>
        <w:t xml:space="preserve">seconde </w:t>
      </w:r>
      <w:r w:rsidR="005D03AB">
        <w:rPr>
          <w:rFonts w:cs="Arial"/>
        </w:rPr>
        <w:t xml:space="preserve">réunion </w:t>
      </w:r>
      <w:r w:rsidR="005D03AB" w:rsidRPr="00C87C89">
        <w:rPr>
          <w:rFonts w:cs="Arial"/>
        </w:rPr>
        <w:t xml:space="preserve">plénière </w:t>
      </w:r>
      <w:r w:rsidR="005D03AB">
        <w:rPr>
          <w:rFonts w:cs="Arial"/>
        </w:rPr>
        <w:t xml:space="preserve">de la seconde mandature du </w:t>
      </w:r>
      <w:r w:rsidRPr="00C87C89">
        <w:rPr>
          <w:rFonts w:cs="Arial"/>
        </w:rPr>
        <w:t xml:space="preserve">Comité national de la biodiversité (CNB) s’est tenue le </w:t>
      </w:r>
      <w:r w:rsidR="004121C0">
        <w:rPr>
          <w:rFonts w:cs="Arial"/>
        </w:rPr>
        <w:t>1</w:t>
      </w:r>
      <w:r w:rsidR="007D217D">
        <w:rPr>
          <w:rFonts w:cs="Arial"/>
        </w:rPr>
        <w:t>7 novem</w:t>
      </w:r>
      <w:r w:rsidR="004121C0">
        <w:rPr>
          <w:rFonts w:cs="Arial"/>
        </w:rPr>
        <w:t>bre</w:t>
      </w:r>
      <w:r w:rsidRPr="00C87C89">
        <w:rPr>
          <w:rFonts w:cs="Arial"/>
        </w:rPr>
        <w:t xml:space="preserve"> 202</w:t>
      </w:r>
      <w:r w:rsidR="004B4B8E">
        <w:rPr>
          <w:rFonts w:cs="Arial"/>
        </w:rPr>
        <w:t>2</w:t>
      </w:r>
      <w:r w:rsidR="007F3D09">
        <w:rPr>
          <w:rFonts w:cs="Arial"/>
        </w:rPr>
        <w:t xml:space="preserve">, </w:t>
      </w:r>
      <w:r w:rsidR="007D217D">
        <w:rPr>
          <w:rFonts w:cs="Arial"/>
        </w:rPr>
        <w:t xml:space="preserve">en visioconférence, </w:t>
      </w:r>
      <w:r w:rsidR="007F3D09">
        <w:rPr>
          <w:rFonts w:cs="Arial"/>
        </w:rPr>
        <w:t xml:space="preserve">sous la présidence </w:t>
      </w:r>
      <w:r w:rsidR="005D03AB">
        <w:rPr>
          <w:rFonts w:cs="Arial"/>
        </w:rPr>
        <w:t xml:space="preserve">de </w:t>
      </w:r>
      <w:r w:rsidRPr="00C87C89">
        <w:rPr>
          <w:rFonts w:cs="Arial"/>
        </w:rPr>
        <w:t>M</w:t>
      </w:r>
      <w:r w:rsidR="004121C0">
        <w:rPr>
          <w:rFonts w:cs="Arial"/>
        </w:rPr>
        <w:t>. Bertrand GALTIER</w:t>
      </w:r>
      <w:r w:rsidRPr="00C87C89">
        <w:rPr>
          <w:rFonts w:cs="Arial"/>
        </w:rPr>
        <w:t>.</w:t>
      </w:r>
      <w:r w:rsidR="007D217D">
        <w:rPr>
          <w:rFonts w:cs="Arial"/>
        </w:rPr>
        <w:t>, vice-président du comité national de la biodiversité.</w:t>
      </w:r>
      <w:r w:rsidRPr="00C87C89">
        <w:rPr>
          <w:rFonts w:cs="Arial"/>
        </w:rPr>
        <w:t xml:space="preserve"> Elle a réuni plus de </w:t>
      </w:r>
      <w:r w:rsidR="007D217D">
        <w:rPr>
          <w:rFonts w:cs="Arial"/>
        </w:rPr>
        <w:t>73</w:t>
      </w:r>
      <w:r w:rsidRPr="00C87C89">
        <w:rPr>
          <w:rFonts w:cs="Arial"/>
        </w:rPr>
        <w:t xml:space="preserve"> membres d</w:t>
      </w:r>
      <w:r w:rsidR="007F3D09">
        <w:rPr>
          <w:rFonts w:cs="Arial"/>
        </w:rPr>
        <w:t>e l’instance</w:t>
      </w:r>
      <w:r w:rsidRPr="00C87C89">
        <w:rPr>
          <w:rFonts w:cs="Arial"/>
        </w:rPr>
        <w:t>.</w:t>
      </w:r>
    </w:p>
    <w:p w:rsidR="00983322" w:rsidRPr="00C87C89" w:rsidRDefault="00983322" w:rsidP="00983322">
      <w:pPr>
        <w:ind w:firstLine="0"/>
        <w:rPr>
          <w:rFonts w:cs="Arial"/>
        </w:rPr>
      </w:pPr>
    </w:p>
    <w:p w:rsidR="00983322" w:rsidRPr="00E5447E" w:rsidRDefault="00983322" w:rsidP="00983322">
      <w:pPr>
        <w:pStyle w:val="Paragraphedeliste"/>
        <w:numPr>
          <w:ilvl w:val="0"/>
          <w:numId w:val="9"/>
        </w:numPr>
        <w:spacing w:after="240"/>
        <w:rPr>
          <w:rFonts w:cs="Arial"/>
          <w:b/>
        </w:rPr>
      </w:pPr>
      <w:r w:rsidRPr="00E5447E">
        <w:rPr>
          <w:rFonts w:cs="Arial"/>
          <w:b/>
        </w:rPr>
        <w:t xml:space="preserve">Introduction par </w:t>
      </w:r>
      <w:r>
        <w:rPr>
          <w:rFonts w:cs="Arial"/>
          <w:b/>
        </w:rPr>
        <w:t>M. Bertrand GALTIER</w:t>
      </w:r>
      <w:r w:rsidRPr="00E5447E">
        <w:rPr>
          <w:rFonts w:cs="Arial"/>
          <w:b/>
        </w:rPr>
        <w:t>, vice-président du CNB</w:t>
      </w:r>
    </w:p>
    <w:p w:rsidR="00983322" w:rsidRPr="00983322" w:rsidRDefault="00983322" w:rsidP="00983322">
      <w:pPr>
        <w:rPr>
          <w:rFonts w:cs="Arial"/>
        </w:rPr>
      </w:pPr>
      <w:r w:rsidRPr="00983322">
        <w:rPr>
          <w:rFonts w:cs="Arial"/>
        </w:rPr>
        <w:t>Introduction par Monsieur Bertrand GALTIER, vice-président du Comité national de la biodiversité</w:t>
      </w:r>
    </w:p>
    <w:p w:rsidR="007D217D" w:rsidRPr="007D217D" w:rsidRDefault="007D217D" w:rsidP="007D217D">
      <w:pPr>
        <w:rPr>
          <w:rFonts w:cs="Arial"/>
        </w:rPr>
      </w:pPr>
      <w:r w:rsidRPr="007D217D">
        <w:rPr>
          <w:rFonts w:cs="Arial"/>
        </w:rPr>
        <w:t>Bertrand GALTIER salue les membres présents à cette deuxième réunion plénière du CNB, qui a pour objet l’adoption du règlement intérieur du CNB, selon les modalités présentées lors de la précédente réunion.</w:t>
      </w:r>
    </w:p>
    <w:p w:rsidR="00983322" w:rsidRDefault="007D217D" w:rsidP="007D217D">
      <w:pPr>
        <w:rPr>
          <w:rFonts w:cs="Arial"/>
        </w:rPr>
      </w:pPr>
      <w:r w:rsidRPr="007D217D">
        <w:rPr>
          <w:rFonts w:cs="Arial"/>
        </w:rPr>
        <w:t>Un arrêté modificatif po</w:t>
      </w:r>
      <w:r>
        <w:rPr>
          <w:rFonts w:cs="Arial"/>
        </w:rPr>
        <w:t>rtant sur la composition du CNB</w:t>
      </w:r>
      <w:r w:rsidRPr="007D217D">
        <w:rPr>
          <w:rFonts w:cs="Arial"/>
        </w:rPr>
        <w:t xml:space="preserve"> est en cours de publication, qui concerne essentiellement les désignations de membres par différentes structures.</w:t>
      </w:r>
    </w:p>
    <w:p w:rsidR="00983322" w:rsidRPr="00983322" w:rsidRDefault="00983322" w:rsidP="00983322">
      <w:pPr>
        <w:rPr>
          <w:rFonts w:cs="Arial"/>
        </w:rPr>
      </w:pPr>
    </w:p>
    <w:p w:rsidR="00983322" w:rsidRPr="00983322" w:rsidRDefault="007D217D" w:rsidP="007D217D">
      <w:pPr>
        <w:pStyle w:val="Paragraphedeliste"/>
        <w:numPr>
          <w:ilvl w:val="0"/>
          <w:numId w:val="9"/>
        </w:numPr>
        <w:spacing w:after="240"/>
        <w:rPr>
          <w:rFonts w:cs="Arial"/>
          <w:b/>
        </w:rPr>
      </w:pPr>
      <w:r w:rsidRPr="007D217D">
        <w:rPr>
          <w:rFonts w:cs="Arial"/>
          <w:b/>
        </w:rPr>
        <w:t>Présentation du règlement intérieur</w:t>
      </w:r>
      <w:r>
        <w:rPr>
          <w:rFonts w:cs="Arial"/>
          <w:b/>
        </w:rPr>
        <w:t xml:space="preserve"> proposé à l’adoption</w:t>
      </w:r>
    </w:p>
    <w:p w:rsidR="007D217D" w:rsidRPr="007D217D" w:rsidRDefault="007D217D" w:rsidP="007D217D">
      <w:pPr>
        <w:rPr>
          <w:rFonts w:cs="Arial"/>
        </w:rPr>
      </w:pPr>
      <w:r w:rsidRPr="007D217D">
        <w:rPr>
          <w:rFonts w:cs="Arial"/>
        </w:rPr>
        <w:t xml:space="preserve">Bertrand GALTIER rappelle qu’un groupe de travail a été constitué lors de la précédente plénière, qui a finalisé un projet de règlement intérieur répondant aux principes qui avaient été fixés. Il s’est réuni le 24 octobre et le 4 novembre. Les modalités de désignation du bureau, notamment, ont donné lieu à beaucoup de débats. Le projet de règlement intérieur </w:t>
      </w:r>
      <w:r w:rsidR="009945BA">
        <w:rPr>
          <w:rFonts w:cs="Arial"/>
        </w:rPr>
        <w:t xml:space="preserve">initial </w:t>
      </w:r>
      <w:r w:rsidRPr="007D217D">
        <w:rPr>
          <w:rFonts w:cs="Arial"/>
        </w:rPr>
        <w:t>avait été préparé par le bureau sortant.</w:t>
      </w:r>
    </w:p>
    <w:p w:rsidR="007D217D" w:rsidRPr="007D217D" w:rsidRDefault="007D217D" w:rsidP="007D217D">
      <w:pPr>
        <w:rPr>
          <w:rFonts w:cs="Arial"/>
        </w:rPr>
      </w:pPr>
      <w:r w:rsidRPr="007D217D">
        <w:rPr>
          <w:rFonts w:cs="Arial"/>
        </w:rPr>
        <w:t xml:space="preserve">Le nouveau projet de texte a été diffusé aux membres du CNB le 7 novembre ; ils avaient jusqu’au 15 novembre pour proposer des amendements. Quatre amendements </w:t>
      </w:r>
      <w:r w:rsidR="009945BA">
        <w:rPr>
          <w:rFonts w:cs="Arial"/>
        </w:rPr>
        <w:t xml:space="preserve">ont été déposés et </w:t>
      </w:r>
      <w:r w:rsidRPr="007D217D">
        <w:rPr>
          <w:rFonts w:cs="Arial"/>
        </w:rPr>
        <w:t>seront évoqués en séance.</w:t>
      </w:r>
    </w:p>
    <w:p w:rsidR="007D217D" w:rsidRPr="007D217D" w:rsidRDefault="007D217D" w:rsidP="007D217D">
      <w:pPr>
        <w:rPr>
          <w:rFonts w:cs="Arial"/>
        </w:rPr>
      </w:pPr>
      <w:r w:rsidRPr="007D217D">
        <w:rPr>
          <w:rFonts w:cs="Arial"/>
        </w:rPr>
        <w:lastRenderedPageBreak/>
        <w:t xml:space="preserve">Le groupe de travail a précisé les modalités de désignation du bureau, son rôle et sa composition. Quatre commissions spécialisées étaient instituées auparavant. Une seule </w:t>
      </w:r>
      <w:r>
        <w:rPr>
          <w:rFonts w:cs="Arial"/>
        </w:rPr>
        <w:t>est proposée</w:t>
      </w:r>
      <w:r w:rsidRPr="007D217D">
        <w:rPr>
          <w:rFonts w:cs="Arial"/>
        </w:rPr>
        <w:t xml:space="preserve"> : la commission spécialisée sur les stratégies, qui suivra notamment la stratégie nationale de biodiversité. Elle sera composée de membres volontaires du CNB et il sera possible de faire représenter une structure extérieure par un non-membre. Il sera possible de créer d’autres commissions spécialisées, en cas de besoin.</w:t>
      </w:r>
    </w:p>
    <w:p w:rsidR="007D217D" w:rsidRPr="007D217D" w:rsidRDefault="007D217D" w:rsidP="007D217D">
      <w:pPr>
        <w:rPr>
          <w:rFonts w:cs="Arial"/>
        </w:rPr>
      </w:pPr>
      <w:r w:rsidRPr="007D217D">
        <w:rPr>
          <w:rFonts w:cs="Arial"/>
        </w:rPr>
        <w:t xml:space="preserve">Afin d’avoir un travail permanent sur les questions internationales, un groupe de veille et d’échanges « Europe et international » </w:t>
      </w:r>
      <w:r>
        <w:rPr>
          <w:rFonts w:cs="Arial"/>
        </w:rPr>
        <w:t>est proposé</w:t>
      </w:r>
      <w:r w:rsidRPr="007D217D">
        <w:rPr>
          <w:rFonts w:cs="Arial"/>
        </w:rPr>
        <w:t>, qui pourra être co-présidé par une personne extérieure au CNB.</w:t>
      </w:r>
    </w:p>
    <w:p w:rsidR="007D217D" w:rsidRPr="007D217D" w:rsidRDefault="007D217D" w:rsidP="007D217D">
      <w:pPr>
        <w:rPr>
          <w:rFonts w:cs="Arial"/>
        </w:rPr>
      </w:pPr>
      <w:r w:rsidRPr="007D217D">
        <w:rPr>
          <w:rFonts w:cs="Arial"/>
        </w:rPr>
        <w:t>Un ensemble de groupes de travail ponctuels a aussi été prévu afin de traiter des divers thèmes du CNB selon un programme annuel. Ils seront composés de membres du CNB, avec possibilité d’inclure des non-membres issus de structures extérieures.</w:t>
      </w:r>
    </w:p>
    <w:p w:rsidR="007D217D" w:rsidRPr="007D217D" w:rsidRDefault="007D217D" w:rsidP="007D217D">
      <w:pPr>
        <w:rPr>
          <w:rFonts w:cs="Arial"/>
        </w:rPr>
      </w:pPr>
      <w:r>
        <w:rPr>
          <w:rFonts w:cs="Arial"/>
        </w:rPr>
        <w:t>Le bureau sera composé d</w:t>
      </w:r>
      <w:r w:rsidRPr="007D217D">
        <w:rPr>
          <w:rFonts w:cs="Arial"/>
        </w:rPr>
        <w:t xml:space="preserve">u président, </w:t>
      </w:r>
      <w:r>
        <w:rPr>
          <w:rFonts w:cs="Arial"/>
        </w:rPr>
        <w:t>d</w:t>
      </w:r>
      <w:r w:rsidRPr="007D217D">
        <w:rPr>
          <w:rFonts w:cs="Arial"/>
        </w:rPr>
        <w:t xml:space="preserve">u vice-président, </w:t>
      </w:r>
      <w:r>
        <w:rPr>
          <w:rFonts w:cs="Arial"/>
        </w:rPr>
        <w:t xml:space="preserve">de </w:t>
      </w:r>
      <w:r w:rsidRPr="007D217D">
        <w:rPr>
          <w:rFonts w:cs="Arial"/>
        </w:rPr>
        <w:t xml:space="preserve">dix membres </w:t>
      </w:r>
      <w:r w:rsidR="009945BA">
        <w:rPr>
          <w:rFonts w:cs="Arial"/>
        </w:rPr>
        <w:t xml:space="preserve">maximum </w:t>
      </w:r>
      <w:r w:rsidRPr="007D217D">
        <w:rPr>
          <w:rFonts w:cs="Arial"/>
        </w:rPr>
        <w:t>élus par l’ensemble des membres, et des copilotes de la commission spécialisée Stratégies.</w:t>
      </w:r>
    </w:p>
    <w:p w:rsidR="007D217D" w:rsidRPr="007D217D" w:rsidRDefault="007D217D" w:rsidP="007D217D">
      <w:pPr>
        <w:rPr>
          <w:rFonts w:cs="Arial"/>
        </w:rPr>
      </w:pPr>
      <w:r w:rsidRPr="007D217D">
        <w:rPr>
          <w:rFonts w:cs="Arial"/>
        </w:rPr>
        <w:t>Le rôle du bureau est de préparer les travaux du comité, son programme annuel de travail et le calendrier annuel de réunions. Il travaillera dans un esprit de collégialité, ses membres n’intervenant pas en tant que représentants de la structure à laquelle ils appartiennent. La durée de mandat prévue est de 30 mois. Le nombre de membres sera de 14 au maximum. Les dix membres élus seront nommés après un appel à candidatures. Ils devront produire un CV et un texte énonçant leur motivation par rapport à l’intérêt général du CNB. Tous les membres, titulaires comme suppléants, pourront se présenter. Les options d’élire des binômes par collège, ou de regrouper certains collèges, n’ont pas été retenues. En revanche, il ne sera pas permis de voter pour plus de deux personnes d’un même collège, sous peine de nullité du bulletin de vote. La parité des sexes ne sera pas imposée, mais chaque membre, par son vote, devra y veiller, ainsi qu’à la représentation des outremers. Les dix candidats recueillant le plus de suffrages seront élus membres du bureau.</w:t>
      </w:r>
    </w:p>
    <w:p w:rsidR="007D217D" w:rsidRPr="007D217D" w:rsidRDefault="007D217D" w:rsidP="007D217D">
      <w:pPr>
        <w:rPr>
          <w:rFonts w:cs="Arial"/>
        </w:rPr>
      </w:pPr>
      <w:r w:rsidRPr="007D217D">
        <w:rPr>
          <w:rFonts w:cs="Arial"/>
        </w:rPr>
        <w:t>Le fonctionnement du comité plénier est assez classique. Le groupe de travail a ajouté la possibilité de participation d’un collaborateur non membre, après accord du président, mais sans prise de parole ni vote. Chaque membre votant pourra avoir au maximum deux pouvoirs lors des votes. Le quorum est fixé à la moitié des membres du CNB, soit 71 personnes actuellement.</w:t>
      </w:r>
    </w:p>
    <w:p w:rsidR="007D217D" w:rsidRDefault="007D217D" w:rsidP="007D217D">
      <w:pPr>
        <w:rPr>
          <w:rFonts w:cs="Arial"/>
        </w:rPr>
      </w:pPr>
      <w:r w:rsidRPr="007D217D">
        <w:rPr>
          <w:rFonts w:cs="Arial"/>
        </w:rPr>
        <w:t xml:space="preserve">Le CNB fonctionne par saisine de la ministre, ainsi que par des </w:t>
      </w:r>
      <w:proofErr w:type="spellStart"/>
      <w:r w:rsidRPr="007D217D">
        <w:rPr>
          <w:rFonts w:cs="Arial"/>
        </w:rPr>
        <w:t>autosaisines</w:t>
      </w:r>
      <w:proofErr w:type="spellEnd"/>
      <w:r w:rsidRPr="007D217D">
        <w:rPr>
          <w:rFonts w:cs="Arial"/>
        </w:rPr>
        <w:t xml:space="preserve"> adoptées en réunion plénière.</w:t>
      </w:r>
    </w:p>
    <w:p w:rsidR="007D217D" w:rsidRDefault="007D217D" w:rsidP="007D217D">
      <w:pPr>
        <w:rPr>
          <w:rFonts w:cs="Arial"/>
        </w:rPr>
      </w:pPr>
    </w:p>
    <w:p w:rsidR="007D217D" w:rsidRPr="007D217D" w:rsidRDefault="007D217D" w:rsidP="007D217D">
      <w:pPr>
        <w:pStyle w:val="Paragraphedeliste"/>
        <w:numPr>
          <w:ilvl w:val="0"/>
          <w:numId w:val="9"/>
        </w:numPr>
        <w:spacing w:after="240"/>
        <w:rPr>
          <w:rFonts w:cs="Arial"/>
          <w:b/>
        </w:rPr>
      </w:pPr>
      <w:r>
        <w:rPr>
          <w:rFonts w:cs="Arial"/>
          <w:b/>
        </w:rPr>
        <w:t xml:space="preserve">Séquence d’échange </w:t>
      </w:r>
    </w:p>
    <w:p w:rsidR="007D217D" w:rsidRPr="007D217D" w:rsidRDefault="007D217D" w:rsidP="007D217D">
      <w:pPr>
        <w:rPr>
          <w:rFonts w:cs="Arial"/>
        </w:rPr>
      </w:pPr>
      <w:r>
        <w:rPr>
          <w:rFonts w:cs="Arial"/>
        </w:rPr>
        <w:t>Isabelle GAILLARD, représentant</w:t>
      </w:r>
      <w:r w:rsidR="006E6AE5">
        <w:rPr>
          <w:rFonts w:cs="Arial"/>
        </w:rPr>
        <w:t>e</w:t>
      </w:r>
      <w:r>
        <w:rPr>
          <w:rFonts w:cs="Arial"/>
        </w:rPr>
        <w:t xml:space="preserve"> de l’UNAF,</w:t>
      </w:r>
      <w:r w:rsidR="00483AAA">
        <w:rPr>
          <w:rFonts w:cs="Arial"/>
        </w:rPr>
        <w:t xml:space="preserve"> </w:t>
      </w:r>
      <w:r w:rsidRPr="007D217D">
        <w:rPr>
          <w:rFonts w:cs="Arial"/>
        </w:rPr>
        <w:t>souligne que la biodiversité est l’affaire de tous et regrette que les instances énumérées en page 12 ne soient que des spécialistes de la question.</w:t>
      </w:r>
    </w:p>
    <w:p w:rsidR="007D217D" w:rsidRPr="007D217D" w:rsidRDefault="007D217D" w:rsidP="007D217D">
      <w:pPr>
        <w:rPr>
          <w:rFonts w:cs="Arial"/>
        </w:rPr>
      </w:pPr>
      <w:r w:rsidRPr="007D217D">
        <w:rPr>
          <w:rFonts w:cs="Arial"/>
        </w:rPr>
        <w:t>Bertrand GALTIER rappelle que le CNB est majoritairement composé de membres dont l’activité principale n’est pas la biodiversi</w:t>
      </w:r>
      <w:bookmarkStart w:id="0" w:name="_GoBack"/>
      <w:bookmarkEnd w:id="0"/>
      <w:r w:rsidRPr="007D217D">
        <w:rPr>
          <w:rFonts w:cs="Arial"/>
        </w:rPr>
        <w:t>té. Concernant cette liste, la logique a été de s’appuyer sur des instances mises en avant dans le décret d’application du CNB.</w:t>
      </w:r>
    </w:p>
    <w:p w:rsidR="007D217D" w:rsidRPr="007D217D" w:rsidRDefault="007D217D" w:rsidP="007D217D">
      <w:pPr>
        <w:rPr>
          <w:rFonts w:cs="Arial"/>
        </w:rPr>
      </w:pPr>
      <w:r w:rsidRPr="007D217D">
        <w:rPr>
          <w:rFonts w:cs="Arial"/>
        </w:rPr>
        <w:t>Pascale BOYER</w:t>
      </w:r>
      <w:r w:rsidR="00483AAA">
        <w:rPr>
          <w:rFonts w:cs="Arial"/>
        </w:rPr>
        <w:t>,</w:t>
      </w:r>
      <w:r w:rsidR="00483AAA" w:rsidRPr="00483AAA">
        <w:t xml:space="preserve"> </w:t>
      </w:r>
      <w:r w:rsidR="00483AAA" w:rsidRPr="00483AAA">
        <w:rPr>
          <w:rFonts w:cs="Arial"/>
        </w:rPr>
        <w:t>représentant</w:t>
      </w:r>
      <w:r w:rsidR="00483AAA">
        <w:rPr>
          <w:rFonts w:cs="Arial"/>
        </w:rPr>
        <w:t>e</w:t>
      </w:r>
      <w:r w:rsidR="00483AAA" w:rsidRPr="00483AAA">
        <w:rPr>
          <w:rFonts w:cs="Arial"/>
        </w:rPr>
        <w:t xml:space="preserve"> de l’association nationale des élus de montagne</w:t>
      </w:r>
      <w:r w:rsidR="00483AAA">
        <w:rPr>
          <w:rFonts w:cs="Arial"/>
        </w:rPr>
        <w:t>,</w:t>
      </w:r>
      <w:r w:rsidRPr="007D217D">
        <w:rPr>
          <w:rFonts w:cs="Arial"/>
        </w:rPr>
        <w:t xml:space="preserve"> demande des précisions sur la commission « Europe et international ».</w:t>
      </w:r>
    </w:p>
    <w:p w:rsidR="007D217D" w:rsidRPr="007D217D" w:rsidRDefault="007D217D" w:rsidP="007D217D">
      <w:pPr>
        <w:rPr>
          <w:rFonts w:cs="Arial"/>
        </w:rPr>
      </w:pPr>
      <w:r w:rsidRPr="007D217D">
        <w:rPr>
          <w:rFonts w:cs="Arial"/>
        </w:rPr>
        <w:t>Bertrand GALTIER explique que les questions de biodiversité locales sont influencées par ce qui est décidé au niveau européen et international, c’est pourquoi une veille sera nécessaire. Il sera également intéressant que des représentants du CNB présentent le travail de ce comité aux acteurs internationaux de la biodiversité. Cette commission se réunirait trois fois par an environ. Elle ne produirait pas d’avis, mais présenterait ses échanges en réunion plénière.</w:t>
      </w:r>
    </w:p>
    <w:p w:rsidR="007D217D" w:rsidRPr="007D217D" w:rsidRDefault="007D217D" w:rsidP="007D217D">
      <w:pPr>
        <w:rPr>
          <w:rFonts w:cs="Arial"/>
        </w:rPr>
      </w:pPr>
      <w:r w:rsidRPr="007D217D">
        <w:rPr>
          <w:rFonts w:cs="Arial"/>
        </w:rPr>
        <w:lastRenderedPageBreak/>
        <w:t>Bernard CHEVASSUS-AU-LOUIS</w:t>
      </w:r>
      <w:r w:rsidR="00483AAA">
        <w:rPr>
          <w:rFonts w:cs="Arial"/>
        </w:rPr>
        <w:t xml:space="preserve">, </w:t>
      </w:r>
      <w:r w:rsidR="00483AAA" w:rsidRPr="00483AAA">
        <w:rPr>
          <w:rFonts w:cs="Arial"/>
        </w:rPr>
        <w:t>représentant</w:t>
      </w:r>
      <w:r w:rsidR="00483AAA">
        <w:rPr>
          <w:rFonts w:cs="Arial"/>
        </w:rPr>
        <w:t xml:space="preserve"> d’Humanité et Biodiversité,</w:t>
      </w:r>
      <w:r w:rsidRPr="007D217D">
        <w:rPr>
          <w:rFonts w:cs="Arial"/>
        </w:rPr>
        <w:t xml:space="preserve"> précise que le bureau devra veiller à ce que le CNB fonctionne bien. L’appartenance à tel ou tel collège n’aura donc pas d’importance. Le bureau recevra des sollicitations extérieures à rendre des avis, et organisera au mieux le travail du CNB. Il ne prendra aucune décision importante.</w:t>
      </w:r>
    </w:p>
    <w:p w:rsidR="007D217D" w:rsidRPr="007D217D" w:rsidRDefault="007D217D" w:rsidP="007D217D">
      <w:pPr>
        <w:rPr>
          <w:rFonts w:cs="Arial"/>
        </w:rPr>
      </w:pPr>
      <w:r w:rsidRPr="007D217D">
        <w:rPr>
          <w:rFonts w:cs="Arial"/>
        </w:rPr>
        <w:t>Bertrand GALTIER présente ensuite les quatre amendements retenus. Le premier demande une modification de l’article 6.2 afin de clarifier les délais de transmission des documents. Le deuxième propose une procédure d’</w:t>
      </w:r>
      <w:proofErr w:type="spellStart"/>
      <w:r w:rsidRPr="007D217D">
        <w:rPr>
          <w:rFonts w:cs="Arial"/>
        </w:rPr>
        <w:t>autosaisine</w:t>
      </w:r>
      <w:proofErr w:type="spellEnd"/>
      <w:r w:rsidRPr="007D217D">
        <w:rPr>
          <w:rFonts w:cs="Arial"/>
        </w:rPr>
        <w:t xml:space="preserve"> plus rapide que l’existante, à utiliser en cas d’urgence. Le troisième propose </w:t>
      </w:r>
      <w:r w:rsidR="00483AAA">
        <w:rPr>
          <w:rFonts w:cs="Arial"/>
        </w:rPr>
        <w:t>de clarifier la possibilité au suppléants de participer en présentiel aux réunion, en cas d’absence de son titulaire</w:t>
      </w:r>
      <w:r w:rsidRPr="007D217D">
        <w:rPr>
          <w:rFonts w:cs="Arial"/>
        </w:rPr>
        <w:t xml:space="preserve">. Le quatrième propose d’intégrer le CNR (Conseil national de la refondation) dans l’article </w:t>
      </w:r>
      <w:r w:rsidR="00483AAA">
        <w:rPr>
          <w:rFonts w:cs="Arial"/>
        </w:rPr>
        <w:t xml:space="preserve">20 </w:t>
      </w:r>
      <w:r w:rsidRPr="007D217D">
        <w:rPr>
          <w:rFonts w:cs="Arial"/>
        </w:rPr>
        <w:t>évoquant les consultations régulières</w:t>
      </w:r>
      <w:r w:rsidR="00483AAA">
        <w:rPr>
          <w:rFonts w:cs="Arial"/>
        </w:rPr>
        <w:t xml:space="preserve"> des autres instances</w:t>
      </w:r>
      <w:r w:rsidRPr="007D217D">
        <w:rPr>
          <w:rFonts w:cs="Arial"/>
        </w:rPr>
        <w:t>.</w:t>
      </w:r>
    </w:p>
    <w:p w:rsidR="007D217D" w:rsidRPr="007D217D" w:rsidRDefault="007D217D" w:rsidP="007D217D">
      <w:pPr>
        <w:rPr>
          <w:rFonts w:cs="Arial"/>
        </w:rPr>
      </w:pPr>
      <w:r w:rsidRPr="007D217D">
        <w:rPr>
          <w:rFonts w:cs="Arial"/>
        </w:rPr>
        <w:t>Bertrand GALTIER ne voit pas d’objection à l’adoption des trois premiers amendements. Le quatrième est moins évident, étant donné que le CNR ne fait pas partie des instances figurant déjà au niveau législatif et réglementaire.</w:t>
      </w:r>
    </w:p>
    <w:p w:rsidR="007D217D" w:rsidRPr="007D217D" w:rsidRDefault="007D217D" w:rsidP="007D217D">
      <w:pPr>
        <w:rPr>
          <w:rFonts w:cs="Arial"/>
        </w:rPr>
      </w:pPr>
      <w:r w:rsidRPr="007D217D">
        <w:rPr>
          <w:rFonts w:cs="Arial"/>
        </w:rPr>
        <w:t>Sylvie GILLET</w:t>
      </w:r>
      <w:r w:rsidR="00483AAA">
        <w:rPr>
          <w:rFonts w:cs="Arial"/>
        </w:rPr>
        <w:t>,</w:t>
      </w:r>
      <w:r w:rsidR="00483AAA" w:rsidRPr="00483AAA">
        <w:t xml:space="preserve"> </w:t>
      </w:r>
      <w:r w:rsidR="00483AAA" w:rsidRPr="00483AAA">
        <w:rPr>
          <w:rFonts w:cs="Arial"/>
        </w:rPr>
        <w:t>représentant</w:t>
      </w:r>
      <w:r w:rsidR="00483AAA">
        <w:rPr>
          <w:rFonts w:cs="Arial"/>
        </w:rPr>
        <w:t>e de l’Association Orée,</w:t>
      </w:r>
      <w:r w:rsidRPr="007D217D">
        <w:rPr>
          <w:rFonts w:cs="Arial"/>
        </w:rPr>
        <w:t xml:space="preserve"> explique qu’il faudrait s’assurer du portage politique des avis du CNB. La référence au CNR pourrait donc être judicieuse, même si cette instance n’est que temporaire. D’une manière plus générale, le règlement intérieur pourrait mentionner que le CNB restera en étroit contact avec toutes les instances de consultation ayant trait à la biodiversité.</w:t>
      </w:r>
    </w:p>
    <w:p w:rsidR="007D217D" w:rsidRPr="007D217D" w:rsidRDefault="007D217D" w:rsidP="007D217D">
      <w:pPr>
        <w:rPr>
          <w:rFonts w:cs="Arial"/>
        </w:rPr>
      </w:pPr>
      <w:r w:rsidRPr="007D217D">
        <w:rPr>
          <w:rFonts w:cs="Arial"/>
        </w:rPr>
        <w:t xml:space="preserve">Bernard CHEVASSUS-AU-LOUIS estime que l’article </w:t>
      </w:r>
      <w:r w:rsidR="00483AAA">
        <w:rPr>
          <w:rFonts w:cs="Arial"/>
        </w:rPr>
        <w:t xml:space="preserve">20 </w:t>
      </w:r>
      <w:r w:rsidRPr="007D217D">
        <w:rPr>
          <w:rFonts w:cs="Arial"/>
        </w:rPr>
        <w:t>a une formulation suffisamment large pour inclure le CNR si besoin, sans pour le mentionner. Le mandat du CNB prévoit aussi la consultation des instances régionales, qui pour l’instant n’est pas du tout organisée.</w:t>
      </w:r>
    </w:p>
    <w:p w:rsidR="007D217D" w:rsidRPr="007D217D" w:rsidRDefault="007D217D" w:rsidP="007D217D">
      <w:pPr>
        <w:rPr>
          <w:rFonts w:cs="Arial"/>
        </w:rPr>
      </w:pPr>
      <w:r w:rsidRPr="007D217D">
        <w:rPr>
          <w:rFonts w:cs="Arial"/>
        </w:rPr>
        <w:t>Loïc MARION</w:t>
      </w:r>
      <w:r w:rsidR="00483AAA">
        <w:rPr>
          <w:rFonts w:cs="Arial"/>
        </w:rPr>
        <w:t xml:space="preserve">, </w:t>
      </w:r>
      <w:r w:rsidR="00483AAA" w:rsidRPr="00483AAA">
        <w:rPr>
          <w:rFonts w:cs="Arial"/>
        </w:rPr>
        <w:t>représentant</w:t>
      </w:r>
      <w:r w:rsidR="00483AAA">
        <w:rPr>
          <w:rFonts w:cs="Arial"/>
        </w:rPr>
        <w:t xml:space="preserve"> du CNPN,</w:t>
      </w:r>
      <w:r w:rsidRPr="007D217D">
        <w:rPr>
          <w:rFonts w:cs="Arial"/>
        </w:rPr>
        <w:t xml:space="preserve"> souligne que les avis du CNB devront être pris en compte par le CNR, tandis que les autres instances citées seront davantage des auxiliaires de son travail. Globalement, la prise en compte des avis des commissions par le politique est toujours un problème.</w:t>
      </w:r>
    </w:p>
    <w:p w:rsidR="007D217D" w:rsidRPr="007D217D" w:rsidRDefault="007D217D" w:rsidP="007D217D">
      <w:pPr>
        <w:rPr>
          <w:rFonts w:cs="Arial"/>
        </w:rPr>
      </w:pPr>
      <w:r w:rsidRPr="007D217D">
        <w:rPr>
          <w:rFonts w:cs="Arial"/>
        </w:rPr>
        <w:t>Serge MULLER</w:t>
      </w:r>
      <w:r w:rsidR="00483AAA">
        <w:rPr>
          <w:rFonts w:cs="Arial"/>
        </w:rPr>
        <w:t xml:space="preserve">, </w:t>
      </w:r>
      <w:r w:rsidR="00483AAA" w:rsidRPr="00483AAA">
        <w:rPr>
          <w:rFonts w:cs="Arial"/>
        </w:rPr>
        <w:t>représentant</w:t>
      </w:r>
      <w:r w:rsidR="00483AAA">
        <w:rPr>
          <w:rFonts w:cs="Arial"/>
        </w:rPr>
        <w:t xml:space="preserve"> du MNHN,</w:t>
      </w:r>
      <w:r w:rsidR="00483AAA" w:rsidRPr="007D217D">
        <w:rPr>
          <w:rFonts w:cs="Arial"/>
        </w:rPr>
        <w:t xml:space="preserve"> </w:t>
      </w:r>
      <w:r w:rsidRPr="007D217D">
        <w:rPr>
          <w:rFonts w:cs="Arial"/>
        </w:rPr>
        <w:t>confirme qu’il y a déjà eu des concertations entre le CNPN et le CNB, et souhaite que cela perdure. Par ailleurs, lors du précédent mandat, la concertation avec l’échelon régional (les CRB) n’a pas eu lieu ; il conviendrait d’organiser au moins une réunion annuelle.</w:t>
      </w:r>
    </w:p>
    <w:p w:rsidR="007D217D" w:rsidRPr="007D217D" w:rsidRDefault="007D217D" w:rsidP="007D217D">
      <w:pPr>
        <w:rPr>
          <w:rFonts w:cs="Arial"/>
        </w:rPr>
      </w:pPr>
      <w:r w:rsidRPr="007D217D">
        <w:rPr>
          <w:rFonts w:cs="Arial"/>
        </w:rPr>
        <w:t>François MOREUX</w:t>
      </w:r>
      <w:r w:rsidR="00483AAA">
        <w:rPr>
          <w:rFonts w:cs="Arial"/>
        </w:rPr>
        <w:t>,</w:t>
      </w:r>
      <w:r w:rsidR="00483AAA" w:rsidRPr="00483AAA">
        <w:rPr>
          <w:rFonts w:cs="Arial"/>
        </w:rPr>
        <w:t xml:space="preserve"> représentant</w:t>
      </w:r>
      <w:r w:rsidR="00483AAA">
        <w:rPr>
          <w:rFonts w:cs="Arial"/>
        </w:rPr>
        <w:t xml:space="preserve"> du CNPN de la CFE-CGC,</w:t>
      </w:r>
      <w:r w:rsidR="00483AAA" w:rsidRPr="007D217D">
        <w:rPr>
          <w:rFonts w:cs="Arial"/>
        </w:rPr>
        <w:t xml:space="preserve"> </w:t>
      </w:r>
      <w:r w:rsidRPr="007D217D">
        <w:rPr>
          <w:rFonts w:cs="Arial"/>
        </w:rPr>
        <w:t>ajoute que le CNB devra travailler avec les instances nationales comme le CNTE.</w:t>
      </w:r>
    </w:p>
    <w:p w:rsidR="007D217D" w:rsidRPr="007D217D" w:rsidRDefault="007D217D" w:rsidP="007D217D">
      <w:pPr>
        <w:rPr>
          <w:rFonts w:cs="Arial"/>
        </w:rPr>
      </w:pPr>
      <w:r w:rsidRPr="007D217D">
        <w:rPr>
          <w:rFonts w:cs="Arial"/>
        </w:rPr>
        <w:t xml:space="preserve">Bertrand GALTIER assure que les concertations avec les instances non citées dans le règlement intérieur seront tout de même possibles. Il propose d’ajouter au règlement intérieur la phrase suivante : </w:t>
      </w:r>
      <w:r w:rsidR="00483AAA">
        <w:rPr>
          <w:rFonts w:cs="Arial"/>
        </w:rPr>
        <w:t>« </w:t>
      </w:r>
      <w:r w:rsidR="00483AAA" w:rsidRPr="00483AAA">
        <w:rPr>
          <w:rFonts w:cs="Arial"/>
        </w:rPr>
        <w:t>Dans le programme de travail, le comité s’attache à développer la concertation avec les instances dont l’agenda rejoint les préoccupations du comité</w:t>
      </w:r>
      <w:r w:rsidR="00483AAA">
        <w:rPr>
          <w:rFonts w:cs="Arial"/>
        </w:rPr>
        <w:t> »</w:t>
      </w:r>
      <w:r w:rsidRPr="007D217D">
        <w:rPr>
          <w:rFonts w:cs="Arial"/>
        </w:rPr>
        <w:t>. Quoi qu’il en soit, le CNB est invité aux réunions du CNR relatives à la biodiversité.</w:t>
      </w:r>
    </w:p>
    <w:p w:rsidR="007D217D" w:rsidRPr="007D217D" w:rsidRDefault="007D217D" w:rsidP="007D217D">
      <w:pPr>
        <w:rPr>
          <w:rFonts w:cs="Arial"/>
        </w:rPr>
      </w:pPr>
      <w:r w:rsidRPr="007D217D">
        <w:rPr>
          <w:rFonts w:cs="Arial"/>
        </w:rPr>
        <w:t>Patricia SAVIN</w:t>
      </w:r>
      <w:r w:rsidR="00483AAA">
        <w:rPr>
          <w:rFonts w:cs="Arial"/>
        </w:rPr>
        <w:t>,</w:t>
      </w:r>
      <w:r w:rsidR="00483AAA" w:rsidRPr="00483AAA">
        <w:rPr>
          <w:rFonts w:cs="Arial"/>
        </w:rPr>
        <w:t xml:space="preserve"> représentant</w:t>
      </w:r>
      <w:r w:rsidR="00483AAA">
        <w:rPr>
          <w:rFonts w:cs="Arial"/>
        </w:rPr>
        <w:t>e de l’Association Orée,</w:t>
      </w:r>
      <w:r w:rsidRPr="007D217D">
        <w:rPr>
          <w:rFonts w:cs="Arial"/>
        </w:rPr>
        <w:t xml:space="preserve"> approuve cette phrase, en remplacement de l’amendement qu’elle avait proposé.</w:t>
      </w:r>
    </w:p>
    <w:p w:rsidR="007D217D" w:rsidRPr="007D217D" w:rsidRDefault="007D217D" w:rsidP="007D217D">
      <w:pPr>
        <w:rPr>
          <w:rFonts w:cs="Arial"/>
        </w:rPr>
      </w:pPr>
      <w:r w:rsidRPr="007D217D">
        <w:rPr>
          <w:rFonts w:cs="Arial"/>
        </w:rPr>
        <w:t>Bertrand GALTIER constate que le quorum est atteint et énonce les pouvoirs. Il soumet ensuite le règlement intérieur au vote.</w:t>
      </w:r>
    </w:p>
    <w:p w:rsidR="00483AAA" w:rsidRDefault="007D217D" w:rsidP="007D217D">
      <w:pPr>
        <w:rPr>
          <w:rFonts w:cs="Arial"/>
        </w:rPr>
      </w:pPr>
      <w:r w:rsidRPr="007D217D">
        <w:rPr>
          <w:rFonts w:cs="Arial"/>
        </w:rPr>
        <w:t xml:space="preserve">Le vote se déroule à main levée. </w:t>
      </w:r>
    </w:p>
    <w:tbl>
      <w:tblPr>
        <w:tblStyle w:val="Grilledutableau"/>
        <w:tblW w:w="0" w:type="auto"/>
        <w:tblLook w:val="04A0" w:firstRow="1" w:lastRow="0" w:firstColumn="1" w:lastColumn="0" w:noHBand="0" w:noVBand="1"/>
      </w:tblPr>
      <w:tblGrid>
        <w:gridCol w:w="8468"/>
      </w:tblGrid>
      <w:tr w:rsidR="00483AAA" w:rsidTr="00483AAA">
        <w:tc>
          <w:tcPr>
            <w:tcW w:w="8468" w:type="dxa"/>
          </w:tcPr>
          <w:p w:rsidR="00483AAA" w:rsidRPr="00483AAA" w:rsidRDefault="00483AAA" w:rsidP="00483AAA">
            <w:pPr>
              <w:ind w:firstLine="0"/>
              <w:rPr>
                <w:rFonts w:cs="Arial"/>
              </w:rPr>
            </w:pPr>
            <w:r w:rsidRPr="00483AAA">
              <w:rPr>
                <w:rFonts w:cs="Arial"/>
              </w:rPr>
              <w:t>Membres présents et pouvoirs : 76</w:t>
            </w:r>
          </w:p>
          <w:p w:rsidR="00483AAA" w:rsidRPr="00483AAA" w:rsidRDefault="00483AAA" w:rsidP="00483AAA">
            <w:pPr>
              <w:ind w:firstLine="0"/>
              <w:rPr>
                <w:rFonts w:cs="Arial"/>
              </w:rPr>
            </w:pPr>
            <w:r w:rsidRPr="00483AAA">
              <w:rPr>
                <w:rFonts w:cs="Arial"/>
              </w:rPr>
              <w:t>Votes pour : 76</w:t>
            </w:r>
          </w:p>
          <w:p w:rsidR="00483AAA" w:rsidRPr="00483AAA" w:rsidRDefault="00483AAA" w:rsidP="00483AAA">
            <w:pPr>
              <w:ind w:firstLine="0"/>
              <w:rPr>
                <w:rFonts w:cs="Arial"/>
              </w:rPr>
            </w:pPr>
            <w:r w:rsidRPr="00483AAA">
              <w:rPr>
                <w:rFonts w:cs="Arial"/>
              </w:rPr>
              <w:t>Abstentions : 0</w:t>
            </w:r>
          </w:p>
          <w:p w:rsidR="00483AAA" w:rsidRPr="00483AAA" w:rsidRDefault="00483AAA" w:rsidP="00483AAA">
            <w:pPr>
              <w:ind w:firstLine="0"/>
              <w:rPr>
                <w:rFonts w:cs="Arial"/>
              </w:rPr>
            </w:pPr>
            <w:r w:rsidRPr="00483AAA">
              <w:rPr>
                <w:rFonts w:cs="Arial"/>
              </w:rPr>
              <w:t>Votes contre :0</w:t>
            </w:r>
          </w:p>
          <w:p w:rsidR="00483AAA" w:rsidRDefault="00483AAA" w:rsidP="00483AAA">
            <w:pPr>
              <w:ind w:firstLine="0"/>
              <w:rPr>
                <w:rFonts w:cs="Arial"/>
              </w:rPr>
            </w:pPr>
            <w:r w:rsidRPr="00483AAA">
              <w:rPr>
                <w:rFonts w:cs="Arial"/>
              </w:rPr>
              <w:t>N’ont pas participé au vote : 0</w:t>
            </w:r>
          </w:p>
        </w:tc>
      </w:tr>
    </w:tbl>
    <w:p w:rsidR="00483AAA" w:rsidRDefault="00483AAA" w:rsidP="007D217D">
      <w:pPr>
        <w:rPr>
          <w:rFonts w:cs="Arial"/>
        </w:rPr>
      </w:pPr>
    </w:p>
    <w:p w:rsidR="007D217D" w:rsidRPr="007D217D" w:rsidRDefault="007D217D" w:rsidP="007D217D">
      <w:pPr>
        <w:rPr>
          <w:rFonts w:cs="Arial"/>
        </w:rPr>
      </w:pPr>
      <w:r w:rsidRPr="007D217D">
        <w:rPr>
          <w:rFonts w:cs="Arial"/>
        </w:rPr>
        <w:t>Le règlement intérieur est adopté à l’unanimité.</w:t>
      </w:r>
    </w:p>
    <w:p w:rsidR="00AB3AE8" w:rsidRPr="00983322" w:rsidRDefault="00AB3AE8" w:rsidP="00983322">
      <w:pPr>
        <w:rPr>
          <w:rFonts w:cs="Arial"/>
        </w:rPr>
      </w:pPr>
    </w:p>
    <w:p w:rsidR="00983322" w:rsidRPr="00AB3AE8" w:rsidRDefault="00983322" w:rsidP="00983322">
      <w:pPr>
        <w:rPr>
          <w:rFonts w:cs="Arial"/>
          <w:b/>
        </w:rPr>
      </w:pPr>
      <w:r w:rsidRPr="00AB3AE8">
        <w:rPr>
          <w:rFonts w:cs="Arial"/>
          <w:b/>
        </w:rPr>
        <w:t>Conclusion par Monsieur Bertrand GALTIER, vice-président du Comité national de la biodiversité</w:t>
      </w:r>
    </w:p>
    <w:p w:rsidR="00483AAA" w:rsidRDefault="00483AAA" w:rsidP="00483AAA">
      <w:pPr>
        <w:rPr>
          <w:rFonts w:cs="Arial"/>
        </w:rPr>
      </w:pPr>
      <w:r w:rsidRPr="007D217D">
        <w:rPr>
          <w:rFonts w:cs="Arial"/>
        </w:rPr>
        <w:t>Bertrand GALTIER annonce que l’appel à candidatures pour l’élection du bureau sera envoyé dès le 18 novembre. L’élection se tiendra le 6 décembre après-midi, en réunion plénière.</w:t>
      </w:r>
    </w:p>
    <w:p w:rsidR="00B81EBB" w:rsidRDefault="007D217D" w:rsidP="00B81EBB">
      <w:pPr>
        <w:rPr>
          <w:rFonts w:cs="Arial"/>
        </w:rPr>
      </w:pPr>
      <w:r w:rsidRPr="007D217D">
        <w:rPr>
          <w:rFonts w:cs="Arial"/>
        </w:rPr>
        <w:t>Bertrand GALTIER remercie l’ensemble des membres pour leur participation et leur future mobilisation.</w:t>
      </w:r>
    </w:p>
    <w:p w:rsidR="007D217D" w:rsidRDefault="007D217D" w:rsidP="00B81EBB">
      <w:pPr>
        <w:rPr>
          <w:rFonts w:cs="Arial"/>
        </w:rPr>
      </w:pPr>
    </w:p>
    <w:p w:rsidR="00B81EBB" w:rsidRPr="00B81EBB" w:rsidRDefault="00B81EBB" w:rsidP="00B81EBB">
      <w:pPr>
        <w:rPr>
          <w:rFonts w:cs="Arial"/>
        </w:rPr>
      </w:pPr>
      <w:r w:rsidRPr="00B81EBB">
        <w:rPr>
          <w:rFonts w:cs="Arial"/>
        </w:rPr>
        <w:t>La séance est levée.</w:t>
      </w:r>
    </w:p>
    <w:p w:rsidR="00B81EBB" w:rsidRDefault="00B81EBB" w:rsidP="00AB0FB7">
      <w:pPr>
        <w:rPr>
          <w:rFonts w:cs="Arial"/>
        </w:rPr>
      </w:pPr>
    </w:p>
    <w:sectPr w:rsidR="00B81EBB" w:rsidSect="0023347D">
      <w:headerReference w:type="default" r:id="rId10"/>
      <w:footerReference w:type="default" r:id="rId11"/>
      <w:pgSz w:w="11880" w:h="16820"/>
      <w:pgMar w:top="851" w:right="1701" w:bottom="851" w:left="1701" w:header="1077" w:footer="1077" w:gutter="0"/>
      <w:pgNumType w:start="1"/>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C62" w:rsidRDefault="000A6C62">
      <w:r>
        <w:separator/>
      </w:r>
    </w:p>
  </w:endnote>
  <w:endnote w:type="continuationSeparator" w:id="0">
    <w:p w:rsidR="000A6C62" w:rsidRDefault="000A6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478898"/>
      <w:docPartObj>
        <w:docPartGallery w:val="Page Numbers (Bottom of Page)"/>
        <w:docPartUnique/>
      </w:docPartObj>
    </w:sdtPr>
    <w:sdtEndPr/>
    <w:sdtContent>
      <w:p w:rsidR="00316C56" w:rsidRDefault="00C82759" w:rsidP="00C82759">
        <w:pPr>
          <w:pStyle w:val="Pieddepage"/>
          <w:jc w:val="right"/>
        </w:pPr>
        <w:r>
          <w:fldChar w:fldCharType="begin"/>
        </w:r>
        <w:r>
          <w:instrText>PAGE   \* MERGEFORMAT</w:instrText>
        </w:r>
        <w:r>
          <w:fldChar w:fldCharType="separate"/>
        </w:r>
        <w:r w:rsidR="00433DBF">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C62" w:rsidRDefault="000A6C62">
      <w:r>
        <w:separator/>
      </w:r>
    </w:p>
  </w:footnote>
  <w:footnote w:type="continuationSeparator" w:id="0">
    <w:p w:rsidR="000A6C62" w:rsidRDefault="000A6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C56" w:rsidRDefault="00316C56" w:rsidP="00DD3457">
    <w:pPr>
      <w:pStyle w:val="En-tte"/>
      <w:tabs>
        <w:tab w:val="clear" w:pos="9620"/>
        <w:tab w:val="left" w:pos="53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0"/>
    <w:lvl w:ilvl="0">
      <w:start w:val="1"/>
      <w:numFmt w:val="bullet"/>
      <w:pStyle w:val="titrenumration"/>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69486BE6"/>
    <w:lvl w:ilvl="0">
      <w:start w:val="1"/>
      <w:numFmt w:val="bullet"/>
      <w:pStyle w:val="numrationnontitre"/>
      <w:lvlText w:val=""/>
      <w:lvlJc w:val="left"/>
      <w:pPr>
        <w:ind w:left="360" w:hanging="360"/>
      </w:pPr>
      <w:rPr>
        <w:rFonts w:ascii="Wingdings" w:hAnsi="Wingdings" w:hint="default"/>
      </w:rPr>
    </w:lvl>
  </w:abstractNum>
  <w:abstractNum w:abstractNumId="2" w15:restartNumberingAfterBreak="0">
    <w:nsid w:val="10275428"/>
    <w:multiLevelType w:val="hybridMultilevel"/>
    <w:tmpl w:val="E4787A08"/>
    <w:lvl w:ilvl="0" w:tplc="040C0013">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8270A5B"/>
    <w:multiLevelType w:val="hybridMultilevel"/>
    <w:tmpl w:val="074C571E"/>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4" w15:restartNumberingAfterBreak="0">
    <w:nsid w:val="36A10E9E"/>
    <w:multiLevelType w:val="multilevel"/>
    <w:tmpl w:val="EA9AC8B0"/>
    <w:styleLink w:val="Style2"/>
    <w:lvl w:ilvl="0">
      <w:start w:val="1"/>
      <w:numFmt w:val="upperRoman"/>
      <w:lvlText w:val="%1."/>
      <w:lvlJc w:val="right"/>
      <w:pPr>
        <w:ind w:left="644" w:hanging="360"/>
      </w:pPr>
      <w:rPr>
        <w:rFonts w:hint="default"/>
      </w:rPr>
    </w:lvl>
    <w:lvl w:ilvl="1">
      <w:start w:val="1"/>
      <w:numFmt w:val="decimal"/>
      <w:lvlText w:val="%2."/>
      <w:lvlJc w:val="left"/>
      <w:pPr>
        <w:ind w:left="284" w:firstLine="76"/>
      </w:pPr>
      <w:rPr>
        <w:rFonts w:hint="default"/>
      </w:rPr>
    </w:lvl>
    <w:lvl w:ilvl="2">
      <w:start w:val="1"/>
      <w:numFmt w:val="none"/>
      <w:lvlText w:val="%3"/>
      <w:lvlJc w:val="left"/>
      <w:pPr>
        <w:ind w:left="737" w:hanging="17"/>
      </w:pPr>
      <w:rPr>
        <w:rFonts w:hint="default"/>
      </w:rPr>
    </w:lvl>
    <w:lvl w:ilvl="3">
      <w:start w:val="1"/>
      <w:numFmt w:val="bullet"/>
      <w:lvlText w:val=""/>
      <w:lvlJc w:val="left"/>
      <w:pPr>
        <w:ind w:left="1440" w:hanging="360"/>
      </w:pPr>
      <w:rPr>
        <w:rFonts w:ascii="Symbol" w:hAnsi="Symbol" w:hint="default"/>
        <w:color w:val="2254A6"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F9E1567"/>
    <w:multiLevelType w:val="hybridMultilevel"/>
    <w:tmpl w:val="87D6C5E8"/>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6" w15:restartNumberingAfterBreak="0">
    <w:nsid w:val="526A7D90"/>
    <w:multiLevelType w:val="hybridMultilevel"/>
    <w:tmpl w:val="8AE8486A"/>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7" w15:restartNumberingAfterBreak="0">
    <w:nsid w:val="5F9F2D1D"/>
    <w:multiLevelType w:val="multilevel"/>
    <w:tmpl w:val="EDF20928"/>
    <w:numStyleLink w:val="Ubiqustraditionnel"/>
  </w:abstractNum>
  <w:abstractNum w:abstractNumId="8" w15:restartNumberingAfterBreak="0">
    <w:nsid w:val="6CAE1DBB"/>
    <w:multiLevelType w:val="hybridMultilevel"/>
    <w:tmpl w:val="5BFE78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DE12582"/>
    <w:multiLevelType w:val="hybridMultilevel"/>
    <w:tmpl w:val="60AAE3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10765CB"/>
    <w:multiLevelType w:val="multilevel"/>
    <w:tmpl w:val="EDF20928"/>
    <w:styleLink w:val="Ubiqustraditionnel"/>
    <w:lvl w:ilvl="0">
      <w:start w:val="1"/>
      <w:numFmt w:val="none"/>
      <w:pStyle w:val="Titre1"/>
      <w:lvlText w:val=""/>
      <w:lvlJc w:val="left"/>
      <w:pPr>
        <w:ind w:left="0" w:firstLine="0"/>
      </w:pPr>
      <w:rPr>
        <w:rFonts w:hint="default"/>
      </w:rPr>
    </w:lvl>
    <w:lvl w:ilvl="1">
      <w:start w:val="1"/>
      <w:numFmt w:val="none"/>
      <w:pStyle w:val="Titre2"/>
      <w:suff w:val="nothing"/>
      <w:lvlText w:val=""/>
      <w:lvlJc w:val="left"/>
      <w:pPr>
        <w:ind w:left="0" w:firstLine="0"/>
      </w:pPr>
      <w:rPr>
        <w:rFonts w:hint="default"/>
      </w:rPr>
    </w:lvl>
    <w:lvl w:ilvl="2">
      <w:start w:val="1"/>
      <w:numFmt w:val="none"/>
      <w:pStyle w:val="Titre3"/>
      <w:suff w:val="nothing"/>
      <w:lvlText w:val=""/>
      <w:lvlJc w:val="left"/>
      <w:pPr>
        <w:ind w:left="0" w:firstLine="0"/>
      </w:pPr>
      <w:rPr>
        <w:rFonts w:hint="default"/>
      </w:rPr>
    </w:lvl>
    <w:lvl w:ilvl="3">
      <w:start w:val="1"/>
      <w:numFmt w:val="none"/>
      <w:pStyle w:val="Titre4"/>
      <w:suff w:val="nothing"/>
      <w:lvlText w:val=""/>
      <w:lvlJc w:val="left"/>
      <w:pPr>
        <w:ind w:left="0" w:firstLine="0"/>
      </w:pPr>
      <w:rPr>
        <w:rFonts w:hint="default"/>
      </w:rPr>
    </w:lvl>
    <w:lvl w:ilvl="4">
      <w:start w:val="1"/>
      <w:numFmt w:val="upperRoman"/>
      <w:pStyle w:val="Titre5"/>
      <w:lvlText w:val="%5)"/>
      <w:lvlJc w:val="left"/>
      <w:pPr>
        <w:tabs>
          <w:tab w:val="num" w:pos="0"/>
        </w:tabs>
        <w:ind w:left="357" w:hanging="357"/>
      </w:pPr>
      <w:rPr>
        <w:rFonts w:hint="default"/>
      </w:rPr>
    </w:lvl>
    <w:lvl w:ilvl="5">
      <w:start w:val="1"/>
      <w:numFmt w:val="decimal"/>
      <w:pStyle w:val="Titre6"/>
      <w:lvlText w:val="%6)"/>
      <w:lvlJc w:val="left"/>
      <w:pPr>
        <w:tabs>
          <w:tab w:val="num" w:pos="357"/>
        </w:tabs>
        <w:ind w:left="357" w:hanging="357"/>
      </w:pPr>
      <w:rPr>
        <w:rFonts w:hint="default"/>
      </w:rPr>
    </w:lvl>
    <w:lvl w:ilvl="6">
      <w:start w:val="1"/>
      <w:numFmt w:val="lowerLetter"/>
      <w:pStyle w:val="Titre7"/>
      <w:lvlText w:val="%7)"/>
      <w:lvlJc w:val="left"/>
      <w:pPr>
        <w:tabs>
          <w:tab w:val="num" w:pos="357"/>
        </w:tabs>
        <w:ind w:left="357" w:hanging="357"/>
      </w:pPr>
      <w:rPr>
        <w:rFonts w:hint="default"/>
      </w:rPr>
    </w:lvl>
    <w:lvl w:ilvl="7">
      <w:start w:val="1"/>
      <w:numFmt w:val="none"/>
      <w:pStyle w:val="Titre8"/>
      <w:suff w:val="nothing"/>
      <w:lvlText w:val="%8"/>
      <w:lvlJc w:val="left"/>
      <w:pPr>
        <w:ind w:left="0" w:firstLine="0"/>
      </w:pPr>
      <w:rPr>
        <w:rFonts w:hint="default"/>
      </w:rPr>
    </w:lvl>
    <w:lvl w:ilvl="8">
      <w:start w:val="1"/>
      <w:numFmt w:val="none"/>
      <w:pStyle w:val="Titre9"/>
      <w:suff w:val="nothing"/>
      <w:lvlText w:val="%9"/>
      <w:lvlJc w:val="left"/>
      <w:pPr>
        <w:ind w:left="0" w:firstLine="0"/>
      </w:pPr>
      <w:rPr>
        <w:rFonts w:hint="default"/>
      </w:rPr>
    </w:lvl>
  </w:abstractNum>
  <w:abstractNum w:abstractNumId="11" w15:restartNumberingAfterBreak="0">
    <w:nsid w:val="71CC5E46"/>
    <w:multiLevelType w:val="hybridMultilevel"/>
    <w:tmpl w:val="58D41E56"/>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5532F9E"/>
    <w:multiLevelType w:val="multilevel"/>
    <w:tmpl w:val="68528F14"/>
    <w:styleLink w:val="Ubiqus"/>
    <w:lvl w:ilvl="0">
      <w:start w:val="1"/>
      <w:numFmt w:val="none"/>
      <w:suff w:val="nothing"/>
      <w:lvlText w:val="%1"/>
      <w:lvlJc w:val="left"/>
      <w:pPr>
        <w:ind w:left="360" w:hanging="360"/>
      </w:pPr>
      <w:rPr>
        <w:rFonts w:ascii="Impact" w:hAnsi="Impact" w:hint="default"/>
        <w:sz w:val="24"/>
      </w:rPr>
    </w:lvl>
    <w:lvl w:ilvl="1">
      <w:start w:val="1"/>
      <w:numFmt w:val="decimal"/>
      <w:lvlText w:val="%2."/>
      <w:lvlJc w:val="left"/>
      <w:pPr>
        <w:ind w:left="720" w:hanging="360"/>
      </w:pPr>
      <w:rPr>
        <w:rFonts w:ascii="Impact" w:hAnsi="Impact" w:hint="default"/>
        <w:sz w:val="22"/>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C9823E8"/>
    <w:multiLevelType w:val="hybridMultilevel"/>
    <w:tmpl w:val="E3CCCC4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DB25B8B"/>
    <w:multiLevelType w:val="hybridMultilevel"/>
    <w:tmpl w:val="7F36C6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0"/>
  </w:num>
  <w:num w:numId="4">
    <w:abstractNumId w:val="4"/>
  </w:num>
  <w:num w:numId="5">
    <w:abstractNumId w:val="12"/>
  </w:num>
  <w:num w:numId="6">
    <w:abstractNumId w:val="7"/>
  </w:num>
  <w:num w:numId="7">
    <w:abstractNumId w:val="9"/>
  </w:num>
  <w:num w:numId="8">
    <w:abstractNumId w:val="14"/>
  </w:num>
  <w:num w:numId="9">
    <w:abstractNumId w:val="8"/>
  </w:num>
  <w:num w:numId="10">
    <w:abstractNumId w:val="2"/>
  </w:num>
  <w:num w:numId="11">
    <w:abstractNumId w:val="6"/>
  </w:num>
  <w:num w:numId="12">
    <w:abstractNumId w:val="3"/>
  </w:num>
  <w:num w:numId="13">
    <w:abstractNumId w:val="5"/>
  </w:num>
  <w:num w:numId="14">
    <w:abstractNumId w:val="13"/>
  </w:num>
  <w:num w:numId="15">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510"/>
    <w:rsid w:val="0001039A"/>
    <w:rsid w:val="00015C93"/>
    <w:rsid w:val="0002455B"/>
    <w:rsid w:val="00026E13"/>
    <w:rsid w:val="00040768"/>
    <w:rsid w:val="00042E03"/>
    <w:rsid w:val="00043A17"/>
    <w:rsid w:val="0004556A"/>
    <w:rsid w:val="00053E5E"/>
    <w:rsid w:val="00056CE4"/>
    <w:rsid w:val="000605D4"/>
    <w:rsid w:val="00064636"/>
    <w:rsid w:val="000648B5"/>
    <w:rsid w:val="00065F35"/>
    <w:rsid w:val="0007279A"/>
    <w:rsid w:val="00080283"/>
    <w:rsid w:val="00083475"/>
    <w:rsid w:val="00086537"/>
    <w:rsid w:val="0009327A"/>
    <w:rsid w:val="0009689F"/>
    <w:rsid w:val="00096EF8"/>
    <w:rsid w:val="000A699D"/>
    <w:rsid w:val="000A6C62"/>
    <w:rsid w:val="000B7836"/>
    <w:rsid w:val="000C08EE"/>
    <w:rsid w:val="000C0C83"/>
    <w:rsid w:val="000C50E2"/>
    <w:rsid w:val="000C6A99"/>
    <w:rsid w:val="000C7BFB"/>
    <w:rsid w:val="000D1C0E"/>
    <w:rsid w:val="000E450D"/>
    <w:rsid w:val="000E7AF2"/>
    <w:rsid w:val="000F076B"/>
    <w:rsid w:val="000F35FA"/>
    <w:rsid w:val="000F6B3E"/>
    <w:rsid w:val="001074CB"/>
    <w:rsid w:val="001101E0"/>
    <w:rsid w:val="00116C96"/>
    <w:rsid w:val="00117150"/>
    <w:rsid w:val="00117CD8"/>
    <w:rsid w:val="0013451B"/>
    <w:rsid w:val="00141849"/>
    <w:rsid w:val="001433A2"/>
    <w:rsid w:val="00143DC2"/>
    <w:rsid w:val="00146A96"/>
    <w:rsid w:val="001510A7"/>
    <w:rsid w:val="00153645"/>
    <w:rsid w:val="001538F7"/>
    <w:rsid w:val="00153A15"/>
    <w:rsid w:val="00155B59"/>
    <w:rsid w:val="00156BA1"/>
    <w:rsid w:val="00157025"/>
    <w:rsid w:val="00157384"/>
    <w:rsid w:val="001616A3"/>
    <w:rsid w:val="001624BB"/>
    <w:rsid w:val="0017236B"/>
    <w:rsid w:val="00172376"/>
    <w:rsid w:val="00185A0F"/>
    <w:rsid w:val="00187593"/>
    <w:rsid w:val="00193143"/>
    <w:rsid w:val="00193A8F"/>
    <w:rsid w:val="001A1F9A"/>
    <w:rsid w:val="001A2C82"/>
    <w:rsid w:val="001A35DA"/>
    <w:rsid w:val="001A43F6"/>
    <w:rsid w:val="001A6D1E"/>
    <w:rsid w:val="001B02C3"/>
    <w:rsid w:val="001B05B5"/>
    <w:rsid w:val="001B2816"/>
    <w:rsid w:val="001C0FE4"/>
    <w:rsid w:val="001C7852"/>
    <w:rsid w:val="001E033D"/>
    <w:rsid w:val="001F0B33"/>
    <w:rsid w:val="001F23C7"/>
    <w:rsid w:val="001F4239"/>
    <w:rsid w:val="001F4CCA"/>
    <w:rsid w:val="001F6954"/>
    <w:rsid w:val="00205CE9"/>
    <w:rsid w:val="002109DC"/>
    <w:rsid w:val="00211DB4"/>
    <w:rsid w:val="002142ED"/>
    <w:rsid w:val="00214CAD"/>
    <w:rsid w:val="00214E90"/>
    <w:rsid w:val="0022386B"/>
    <w:rsid w:val="002303E1"/>
    <w:rsid w:val="00230F0F"/>
    <w:rsid w:val="0023102B"/>
    <w:rsid w:val="0023347D"/>
    <w:rsid w:val="00233A5B"/>
    <w:rsid w:val="00233EDE"/>
    <w:rsid w:val="002356D0"/>
    <w:rsid w:val="002419B7"/>
    <w:rsid w:val="002427D3"/>
    <w:rsid w:val="00250616"/>
    <w:rsid w:val="00252304"/>
    <w:rsid w:val="002525A1"/>
    <w:rsid w:val="00255556"/>
    <w:rsid w:val="00265CBB"/>
    <w:rsid w:val="00271A3F"/>
    <w:rsid w:val="002749AF"/>
    <w:rsid w:val="002779BC"/>
    <w:rsid w:val="002857A9"/>
    <w:rsid w:val="00286707"/>
    <w:rsid w:val="002956D5"/>
    <w:rsid w:val="00297626"/>
    <w:rsid w:val="002A24B4"/>
    <w:rsid w:val="002B1A34"/>
    <w:rsid w:val="002B7441"/>
    <w:rsid w:val="002C46C0"/>
    <w:rsid w:val="002C4CE5"/>
    <w:rsid w:val="002C7E3C"/>
    <w:rsid w:val="002E0C58"/>
    <w:rsid w:val="002E28D1"/>
    <w:rsid w:val="002E3D6E"/>
    <w:rsid w:val="002E4DE2"/>
    <w:rsid w:val="002E6B89"/>
    <w:rsid w:val="002F6603"/>
    <w:rsid w:val="002F7632"/>
    <w:rsid w:val="00306563"/>
    <w:rsid w:val="00311A22"/>
    <w:rsid w:val="00313EEE"/>
    <w:rsid w:val="00316C56"/>
    <w:rsid w:val="0032272A"/>
    <w:rsid w:val="0033216B"/>
    <w:rsid w:val="003424AC"/>
    <w:rsid w:val="0034437C"/>
    <w:rsid w:val="00350471"/>
    <w:rsid w:val="00353D38"/>
    <w:rsid w:val="00355471"/>
    <w:rsid w:val="00374674"/>
    <w:rsid w:val="00381BE1"/>
    <w:rsid w:val="00390215"/>
    <w:rsid w:val="003A76F4"/>
    <w:rsid w:val="003B5E50"/>
    <w:rsid w:val="003C3A82"/>
    <w:rsid w:val="003C6A59"/>
    <w:rsid w:val="003D680C"/>
    <w:rsid w:val="003F1FB1"/>
    <w:rsid w:val="003F3610"/>
    <w:rsid w:val="003F3C57"/>
    <w:rsid w:val="0040264D"/>
    <w:rsid w:val="00410B08"/>
    <w:rsid w:val="004121C0"/>
    <w:rsid w:val="00423808"/>
    <w:rsid w:val="00425A67"/>
    <w:rsid w:val="00427C3C"/>
    <w:rsid w:val="00430940"/>
    <w:rsid w:val="0043338C"/>
    <w:rsid w:val="0043347D"/>
    <w:rsid w:val="00433DBF"/>
    <w:rsid w:val="00435088"/>
    <w:rsid w:val="0043662F"/>
    <w:rsid w:val="004457F5"/>
    <w:rsid w:val="0045321F"/>
    <w:rsid w:val="00454526"/>
    <w:rsid w:val="004570AB"/>
    <w:rsid w:val="004650DF"/>
    <w:rsid w:val="004658D4"/>
    <w:rsid w:val="00470076"/>
    <w:rsid w:val="00471478"/>
    <w:rsid w:val="00473380"/>
    <w:rsid w:val="00477653"/>
    <w:rsid w:val="00483AAA"/>
    <w:rsid w:val="004844C9"/>
    <w:rsid w:val="00487F85"/>
    <w:rsid w:val="00494429"/>
    <w:rsid w:val="00494638"/>
    <w:rsid w:val="004A0A02"/>
    <w:rsid w:val="004B4B8E"/>
    <w:rsid w:val="004C0565"/>
    <w:rsid w:val="004C1E1D"/>
    <w:rsid w:val="004D7E73"/>
    <w:rsid w:val="004D7FF1"/>
    <w:rsid w:val="004E34BD"/>
    <w:rsid w:val="004E3841"/>
    <w:rsid w:val="004F012F"/>
    <w:rsid w:val="004F15E0"/>
    <w:rsid w:val="004F57A2"/>
    <w:rsid w:val="0050779E"/>
    <w:rsid w:val="005179F2"/>
    <w:rsid w:val="00517AB3"/>
    <w:rsid w:val="00517C16"/>
    <w:rsid w:val="005204A9"/>
    <w:rsid w:val="00520D04"/>
    <w:rsid w:val="00520F9C"/>
    <w:rsid w:val="005216AA"/>
    <w:rsid w:val="00526026"/>
    <w:rsid w:val="00530604"/>
    <w:rsid w:val="005321E5"/>
    <w:rsid w:val="005328D0"/>
    <w:rsid w:val="00535FD4"/>
    <w:rsid w:val="00545F51"/>
    <w:rsid w:val="00546188"/>
    <w:rsid w:val="0054633E"/>
    <w:rsid w:val="005477DC"/>
    <w:rsid w:val="00560C75"/>
    <w:rsid w:val="0057036B"/>
    <w:rsid w:val="00580A09"/>
    <w:rsid w:val="00582022"/>
    <w:rsid w:val="005877D5"/>
    <w:rsid w:val="005A6531"/>
    <w:rsid w:val="005B0CA4"/>
    <w:rsid w:val="005B2B07"/>
    <w:rsid w:val="005B477E"/>
    <w:rsid w:val="005C01E8"/>
    <w:rsid w:val="005C34AF"/>
    <w:rsid w:val="005D03AB"/>
    <w:rsid w:val="005E0081"/>
    <w:rsid w:val="005E251E"/>
    <w:rsid w:val="005E4456"/>
    <w:rsid w:val="005F4C56"/>
    <w:rsid w:val="005F63BC"/>
    <w:rsid w:val="005F6598"/>
    <w:rsid w:val="005F6E21"/>
    <w:rsid w:val="00601037"/>
    <w:rsid w:val="006069CD"/>
    <w:rsid w:val="00607ED3"/>
    <w:rsid w:val="00611A18"/>
    <w:rsid w:val="00614583"/>
    <w:rsid w:val="006205A5"/>
    <w:rsid w:val="00623B2A"/>
    <w:rsid w:val="0062404B"/>
    <w:rsid w:val="006266C9"/>
    <w:rsid w:val="00630EA1"/>
    <w:rsid w:val="0064197A"/>
    <w:rsid w:val="00642651"/>
    <w:rsid w:val="00642DCC"/>
    <w:rsid w:val="00646C7E"/>
    <w:rsid w:val="0064770A"/>
    <w:rsid w:val="00653EF1"/>
    <w:rsid w:val="00654B5C"/>
    <w:rsid w:val="0065734A"/>
    <w:rsid w:val="00657B54"/>
    <w:rsid w:val="00662510"/>
    <w:rsid w:val="00664E21"/>
    <w:rsid w:val="006654A1"/>
    <w:rsid w:val="00666BFC"/>
    <w:rsid w:val="0066765B"/>
    <w:rsid w:val="00673943"/>
    <w:rsid w:val="006741EE"/>
    <w:rsid w:val="00686DB9"/>
    <w:rsid w:val="00690EED"/>
    <w:rsid w:val="0069429D"/>
    <w:rsid w:val="006960C8"/>
    <w:rsid w:val="006A3162"/>
    <w:rsid w:val="006A7AFD"/>
    <w:rsid w:val="006C034B"/>
    <w:rsid w:val="006C0FA2"/>
    <w:rsid w:val="006D015A"/>
    <w:rsid w:val="006D2D6C"/>
    <w:rsid w:val="006E1003"/>
    <w:rsid w:val="006E52AF"/>
    <w:rsid w:val="006E6AE5"/>
    <w:rsid w:val="006F6506"/>
    <w:rsid w:val="00714F03"/>
    <w:rsid w:val="00716DA6"/>
    <w:rsid w:val="0072249E"/>
    <w:rsid w:val="007273B9"/>
    <w:rsid w:val="00730D8A"/>
    <w:rsid w:val="00736E6F"/>
    <w:rsid w:val="0074386A"/>
    <w:rsid w:val="00754BE3"/>
    <w:rsid w:val="007565D1"/>
    <w:rsid w:val="00757130"/>
    <w:rsid w:val="00760CFF"/>
    <w:rsid w:val="00766404"/>
    <w:rsid w:val="007726CE"/>
    <w:rsid w:val="0077775C"/>
    <w:rsid w:val="00784AF7"/>
    <w:rsid w:val="00787605"/>
    <w:rsid w:val="0079151E"/>
    <w:rsid w:val="007A1F09"/>
    <w:rsid w:val="007A3B04"/>
    <w:rsid w:val="007A68B8"/>
    <w:rsid w:val="007B6981"/>
    <w:rsid w:val="007C3228"/>
    <w:rsid w:val="007D020F"/>
    <w:rsid w:val="007D09C8"/>
    <w:rsid w:val="007D217D"/>
    <w:rsid w:val="007D7910"/>
    <w:rsid w:val="007E5728"/>
    <w:rsid w:val="007F0A33"/>
    <w:rsid w:val="007F19F1"/>
    <w:rsid w:val="007F212E"/>
    <w:rsid w:val="007F2D1B"/>
    <w:rsid w:val="007F3D09"/>
    <w:rsid w:val="007F54EE"/>
    <w:rsid w:val="007F7750"/>
    <w:rsid w:val="0080178A"/>
    <w:rsid w:val="0080637E"/>
    <w:rsid w:val="00807AD1"/>
    <w:rsid w:val="008122B8"/>
    <w:rsid w:val="00814470"/>
    <w:rsid w:val="008158A8"/>
    <w:rsid w:val="008169E8"/>
    <w:rsid w:val="008235AB"/>
    <w:rsid w:val="0082715E"/>
    <w:rsid w:val="00831FFD"/>
    <w:rsid w:val="0083384F"/>
    <w:rsid w:val="00834662"/>
    <w:rsid w:val="0083512C"/>
    <w:rsid w:val="00853563"/>
    <w:rsid w:val="008555E8"/>
    <w:rsid w:val="00855A20"/>
    <w:rsid w:val="0085636F"/>
    <w:rsid w:val="00857A39"/>
    <w:rsid w:val="00863675"/>
    <w:rsid w:val="00864D13"/>
    <w:rsid w:val="00865E64"/>
    <w:rsid w:val="008670F8"/>
    <w:rsid w:val="0086762D"/>
    <w:rsid w:val="00870B27"/>
    <w:rsid w:val="00875D4F"/>
    <w:rsid w:val="00875E0D"/>
    <w:rsid w:val="00883ED9"/>
    <w:rsid w:val="008850C3"/>
    <w:rsid w:val="008877BB"/>
    <w:rsid w:val="00895940"/>
    <w:rsid w:val="008A3611"/>
    <w:rsid w:val="008A4996"/>
    <w:rsid w:val="008B024D"/>
    <w:rsid w:val="008B575A"/>
    <w:rsid w:val="008B6B2F"/>
    <w:rsid w:val="008C0DAF"/>
    <w:rsid w:val="008C5081"/>
    <w:rsid w:val="008C7907"/>
    <w:rsid w:val="008C7DAF"/>
    <w:rsid w:val="008D00D5"/>
    <w:rsid w:val="008D2BF1"/>
    <w:rsid w:val="008D4BFC"/>
    <w:rsid w:val="008D700A"/>
    <w:rsid w:val="008E3266"/>
    <w:rsid w:val="008E5AC8"/>
    <w:rsid w:val="008E682B"/>
    <w:rsid w:val="008F1AF2"/>
    <w:rsid w:val="008F2B56"/>
    <w:rsid w:val="008F358A"/>
    <w:rsid w:val="008F74C7"/>
    <w:rsid w:val="00901405"/>
    <w:rsid w:val="00904DB8"/>
    <w:rsid w:val="00936FDD"/>
    <w:rsid w:val="009454E5"/>
    <w:rsid w:val="0096043E"/>
    <w:rsid w:val="00972765"/>
    <w:rsid w:val="0097588A"/>
    <w:rsid w:val="00982CE6"/>
    <w:rsid w:val="00983322"/>
    <w:rsid w:val="009837A4"/>
    <w:rsid w:val="00983FDB"/>
    <w:rsid w:val="00990D7E"/>
    <w:rsid w:val="0099245C"/>
    <w:rsid w:val="009945BA"/>
    <w:rsid w:val="009A14B0"/>
    <w:rsid w:val="009A6A78"/>
    <w:rsid w:val="009B10A9"/>
    <w:rsid w:val="009C071D"/>
    <w:rsid w:val="009C085F"/>
    <w:rsid w:val="009C35A0"/>
    <w:rsid w:val="009C48E1"/>
    <w:rsid w:val="009C5F9A"/>
    <w:rsid w:val="009C7E39"/>
    <w:rsid w:val="009D38E5"/>
    <w:rsid w:val="009D4895"/>
    <w:rsid w:val="009F0360"/>
    <w:rsid w:val="009F6B40"/>
    <w:rsid w:val="009F6BC5"/>
    <w:rsid w:val="00A02380"/>
    <w:rsid w:val="00A068F0"/>
    <w:rsid w:val="00A114B5"/>
    <w:rsid w:val="00A13537"/>
    <w:rsid w:val="00A152E0"/>
    <w:rsid w:val="00A21DEC"/>
    <w:rsid w:val="00A222A5"/>
    <w:rsid w:val="00A22846"/>
    <w:rsid w:val="00A22AA5"/>
    <w:rsid w:val="00A231B8"/>
    <w:rsid w:val="00A24ABE"/>
    <w:rsid w:val="00A2559F"/>
    <w:rsid w:val="00A303B8"/>
    <w:rsid w:val="00A3551D"/>
    <w:rsid w:val="00A42BFE"/>
    <w:rsid w:val="00A43E71"/>
    <w:rsid w:val="00A51AE3"/>
    <w:rsid w:val="00A528A4"/>
    <w:rsid w:val="00A55EC5"/>
    <w:rsid w:val="00A704F4"/>
    <w:rsid w:val="00A75661"/>
    <w:rsid w:val="00A77C19"/>
    <w:rsid w:val="00A86658"/>
    <w:rsid w:val="00A877FA"/>
    <w:rsid w:val="00AA5A18"/>
    <w:rsid w:val="00AA766A"/>
    <w:rsid w:val="00AB0FB7"/>
    <w:rsid w:val="00AB2066"/>
    <w:rsid w:val="00AB3AE8"/>
    <w:rsid w:val="00AC5747"/>
    <w:rsid w:val="00AC7FAB"/>
    <w:rsid w:val="00AD2FBE"/>
    <w:rsid w:val="00AD5E9D"/>
    <w:rsid w:val="00AE495F"/>
    <w:rsid w:val="00B00B30"/>
    <w:rsid w:val="00B0133C"/>
    <w:rsid w:val="00B040E9"/>
    <w:rsid w:val="00B04ECE"/>
    <w:rsid w:val="00B05595"/>
    <w:rsid w:val="00B11E24"/>
    <w:rsid w:val="00B16F9E"/>
    <w:rsid w:val="00B241AD"/>
    <w:rsid w:val="00B2574F"/>
    <w:rsid w:val="00B2648F"/>
    <w:rsid w:val="00B33903"/>
    <w:rsid w:val="00B34269"/>
    <w:rsid w:val="00B352DE"/>
    <w:rsid w:val="00B40A01"/>
    <w:rsid w:val="00B40DBD"/>
    <w:rsid w:val="00B44A06"/>
    <w:rsid w:val="00B462DA"/>
    <w:rsid w:val="00B54646"/>
    <w:rsid w:val="00B605ED"/>
    <w:rsid w:val="00B62C1F"/>
    <w:rsid w:val="00B70A3C"/>
    <w:rsid w:val="00B7497A"/>
    <w:rsid w:val="00B75844"/>
    <w:rsid w:val="00B80570"/>
    <w:rsid w:val="00B81EBB"/>
    <w:rsid w:val="00B84166"/>
    <w:rsid w:val="00B87F4C"/>
    <w:rsid w:val="00B910E8"/>
    <w:rsid w:val="00B95019"/>
    <w:rsid w:val="00B95C28"/>
    <w:rsid w:val="00B9745F"/>
    <w:rsid w:val="00BA78D4"/>
    <w:rsid w:val="00BB2D60"/>
    <w:rsid w:val="00BB3E9D"/>
    <w:rsid w:val="00BC206C"/>
    <w:rsid w:val="00BC37B4"/>
    <w:rsid w:val="00BD688C"/>
    <w:rsid w:val="00BF6CDA"/>
    <w:rsid w:val="00C002DD"/>
    <w:rsid w:val="00C01C03"/>
    <w:rsid w:val="00C07548"/>
    <w:rsid w:val="00C07BAE"/>
    <w:rsid w:val="00C109D5"/>
    <w:rsid w:val="00C21273"/>
    <w:rsid w:val="00C22CC1"/>
    <w:rsid w:val="00C259A5"/>
    <w:rsid w:val="00C2635E"/>
    <w:rsid w:val="00C33D6E"/>
    <w:rsid w:val="00C36115"/>
    <w:rsid w:val="00C45B88"/>
    <w:rsid w:val="00C45B8D"/>
    <w:rsid w:val="00C46006"/>
    <w:rsid w:val="00C506C7"/>
    <w:rsid w:val="00C53465"/>
    <w:rsid w:val="00C6100D"/>
    <w:rsid w:val="00C65B81"/>
    <w:rsid w:val="00C73D1C"/>
    <w:rsid w:val="00C74BB9"/>
    <w:rsid w:val="00C8103B"/>
    <w:rsid w:val="00C82759"/>
    <w:rsid w:val="00C87C89"/>
    <w:rsid w:val="00C90A00"/>
    <w:rsid w:val="00C94007"/>
    <w:rsid w:val="00C94791"/>
    <w:rsid w:val="00C97964"/>
    <w:rsid w:val="00C97EC9"/>
    <w:rsid w:val="00CA6D9E"/>
    <w:rsid w:val="00CB6781"/>
    <w:rsid w:val="00CC291A"/>
    <w:rsid w:val="00CD0FD1"/>
    <w:rsid w:val="00CD179B"/>
    <w:rsid w:val="00CD3696"/>
    <w:rsid w:val="00CD7B62"/>
    <w:rsid w:val="00CE33B8"/>
    <w:rsid w:val="00CE579B"/>
    <w:rsid w:val="00CF1B7C"/>
    <w:rsid w:val="00CF3EC0"/>
    <w:rsid w:val="00CF559A"/>
    <w:rsid w:val="00D03B4B"/>
    <w:rsid w:val="00D145FD"/>
    <w:rsid w:val="00D1759D"/>
    <w:rsid w:val="00D229A7"/>
    <w:rsid w:val="00D2615F"/>
    <w:rsid w:val="00D4097F"/>
    <w:rsid w:val="00D457B7"/>
    <w:rsid w:val="00D46AF3"/>
    <w:rsid w:val="00D541C3"/>
    <w:rsid w:val="00D55007"/>
    <w:rsid w:val="00D61064"/>
    <w:rsid w:val="00D61A04"/>
    <w:rsid w:val="00D63BF6"/>
    <w:rsid w:val="00D63FF6"/>
    <w:rsid w:val="00D65EE8"/>
    <w:rsid w:val="00D74FEC"/>
    <w:rsid w:val="00D91EA0"/>
    <w:rsid w:val="00D967D4"/>
    <w:rsid w:val="00D97BF7"/>
    <w:rsid w:val="00DA1F1B"/>
    <w:rsid w:val="00DD1E82"/>
    <w:rsid w:val="00DD3457"/>
    <w:rsid w:val="00DE0641"/>
    <w:rsid w:val="00DE3305"/>
    <w:rsid w:val="00DE569C"/>
    <w:rsid w:val="00DF6B7E"/>
    <w:rsid w:val="00E00FE3"/>
    <w:rsid w:val="00E106C6"/>
    <w:rsid w:val="00E109A9"/>
    <w:rsid w:val="00E13155"/>
    <w:rsid w:val="00E17724"/>
    <w:rsid w:val="00E243E2"/>
    <w:rsid w:val="00E34E2C"/>
    <w:rsid w:val="00E44D2F"/>
    <w:rsid w:val="00E51C52"/>
    <w:rsid w:val="00E5264F"/>
    <w:rsid w:val="00E5447E"/>
    <w:rsid w:val="00E55529"/>
    <w:rsid w:val="00E72431"/>
    <w:rsid w:val="00E8031A"/>
    <w:rsid w:val="00E80377"/>
    <w:rsid w:val="00E805DB"/>
    <w:rsid w:val="00E8123D"/>
    <w:rsid w:val="00E81FEE"/>
    <w:rsid w:val="00E942FF"/>
    <w:rsid w:val="00EB355E"/>
    <w:rsid w:val="00EB432E"/>
    <w:rsid w:val="00EB7D67"/>
    <w:rsid w:val="00EC7EEC"/>
    <w:rsid w:val="00ED021E"/>
    <w:rsid w:val="00ED4E53"/>
    <w:rsid w:val="00ED5BBA"/>
    <w:rsid w:val="00ED7EE0"/>
    <w:rsid w:val="00EE66B9"/>
    <w:rsid w:val="00EF0AAA"/>
    <w:rsid w:val="00EF1BF3"/>
    <w:rsid w:val="00EF4CE7"/>
    <w:rsid w:val="00F1615E"/>
    <w:rsid w:val="00F168FA"/>
    <w:rsid w:val="00F16CD4"/>
    <w:rsid w:val="00F24D82"/>
    <w:rsid w:val="00F30E2D"/>
    <w:rsid w:val="00F312C3"/>
    <w:rsid w:val="00F343DA"/>
    <w:rsid w:val="00F34F6C"/>
    <w:rsid w:val="00F37FD9"/>
    <w:rsid w:val="00F60C96"/>
    <w:rsid w:val="00F62423"/>
    <w:rsid w:val="00F638DC"/>
    <w:rsid w:val="00F65CFA"/>
    <w:rsid w:val="00F818C6"/>
    <w:rsid w:val="00F93BDA"/>
    <w:rsid w:val="00FA650F"/>
    <w:rsid w:val="00FB3F67"/>
    <w:rsid w:val="00FD07D6"/>
    <w:rsid w:val="00FD6385"/>
    <w:rsid w:val="00FE26BC"/>
    <w:rsid w:val="00FF38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72BA57"/>
  <w15:docId w15:val="{1ADFEC87-4A69-40C5-BD1D-9167F39E5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ind w:firstLine="360"/>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674"/>
    <w:pPr>
      <w:spacing w:after="120"/>
      <w:ind w:firstLine="357"/>
      <w:jc w:val="both"/>
    </w:pPr>
    <w:rPr>
      <w:rFonts w:ascii="Arial" w:hAnsi="Arial"/>
      <w:sz w:val="21"/>
    </w:rPr>
  </w:style>
  <w:style w:type="paragraph" w:styleId="Titre1">
    <w:name w:val="heading 1"/>
    <w:basedOn w:val="Normal"/>
    <w:next w:val="Titre2"/>
    <w:link w:val="Titre1Car"/>
    <w:autoRedefine/>
    <w:uiPriority w:val="9"/>
    <w:qFormat/>
    <w:rsid w:val="00662510"/>
    <w:pPr>
      <w:numPr>
        <w:numId w:val="6"/>
      </w:numPr>
      <w:shd w:val="clear" w:color="auto" w:fill="E7EDEF" w:themeFill="accent6" w:themeFillTint="33"/>
      <w:spacing w:before="600" w:after="600"/>
      <w:ind w:right="540"/>
      <w:jc w:val="center"/>
      <w:outlineLvl w:val="0"/>
    </w:pPr>
    <w:rPr>
      <w:rFonts w:eastAsiaTheme="majorEastAsia" w:cstheme="majorBidi"/>
      <w:b/>
      <w:bCs/>
      <w:color w:val="2254A6" w:themeColor="accent1"/>
      <w:sz w:val="52"/>
      <w:szCs w:val="24"/>
      <w14:props3d w14:extrusionH="57150" w14:contourW="0" w14:prstMaterial="warmMatte">
        <w14:bevelT w14:w="76200" w14:h="25400" w14:prst="softRound"/>
      </w14:props3d>
    </w:rPr>
  </w:style>
  <w:style w:type="paragraph" w:styleId="Titre2">
    <w:name w:val="heading 2"/>
    <w:basedOn w:val="Normal"/>
    <w:next w:val="Titre3"/>
    <w:link w:val="Titre2Car"/>
    <w:autoRedefine/>
    <w:uiPriority w:val="9"/>
    <w:unhideWhenUsed/>
    <w:qFormat/>
    <w:rsid w:val="001F23C7"/>
    <w:pPr>
      <w:numPr>
        <w:ilvl w:val="1"/>
        <w:numId w:val="6"/>
      </w:numPr>
      <w:pBdr>
        <w:bottom w:val="single" w:sz="8" w:space="1" w:color="2254A6" w:themeColor="accent1"/>
      </w:pBdr>
      <w:spacing w:before="200" w:after="80"/>
      <w:outlineLvl w:val="1"/>
    </w:pPr>
    <w:rPr>
      <w:rFonts w:eastAsiaTheme="majorEastAsia" w:cstheme="majorBidi"/>
      <w:color w:val="193E7C" w:themeColor="accent1" w:themeShade="BF"/>
      <w:sz w:val="44"/>
      <w:szCs w:val="24"/>
    </w:rPr>
  </w:style>
  <w:style w:type="paragraph" w:styleId="Titre3">
    <w:name w:val="heading 3"/>
    <w:basedOn w:val="Normal"/>
    <w:next w:val="Titre4"/>
    <w:link w:val="Titre3Car"/>
    <w:autoRedefine/>
    <w:uiPriority w:val="9"/>
    <w:unhideWhenUsed/>
    <w:qFormat/>
    <w:rsid w:val="001F23C7"/>
    <w:pPr>
      <w:numPr>
        <w:ilvl w:val="2"/>
        <w:numId w:val="6"/>
      </w:numPr>
      <w:spacing w:before="200" w:after="0"/>
      <w:outlineLvl w:val="2"/>
    </w:pPr>
    <w:rPr>
      <w:rFonts w:eastAsiaTheme="majorEastAsia" w:cstheme="majorBidi"/>
      <w:color w:val="2254A6" w:themeColor="accent1"/>
      <w:sz w:val="24"/>
      <w:szCs w:val="24"/>
    </w:rPr>
  </w:style>
  <w:style w:type="paragraph" w:styleId="Titre4">
    <w:name w:val="heading 4"/>
    <w:basedOn w:val="Normal"/>
    <w:next w:val="Normal"/>
    <w:link w:val="Titre4Car"/>
    <w:autoRedefine/>
    <w:uiPriority w:val="9"/>
    <w:unhideWhenUsed/>
    <w:qFormat/>
    <w:rsid w:val="001F23C7"/>
    <w:pPr>
      <w:numPr>
        <w:ilvl w:val="3"/>
        <w:numId w:val="6"/>
      </w:numPr>
      <w:spacing w:before="40" w:after="600"/>
      <w:outlineLvl w:val="3"/>
    </w:pPr>
    <w:rPr>
      <w:rFonts w:eastAsiaTheme="majorEastAsia" w:cstheme="majorBidi"/>
      <w:i/>
      <w:iCs/>
      <w:color w:val="2254A6" w:themeColor="accent1"/>
      <w:szCs w:val="24"/>
    </w:rPr>
  </w:style>
  <w:style w:type="paragraph" w:styleId="Titre5">
    <w:name w:val="heading 5"/>
    <w:basedOn w:val="Normal"/>
    <w:next w:val="Normal"/>
    <w:link w:val="Titre5Car"/>
    <w:autoRedefine/>
    <w:uiPriority w:val="9"/>
    <w:unhideWhenUsed/>
    <w:qFormat/>
    <w:rsid w:val="00CE33B8"/>
    <w:pPr>
      <w:keepNext/>
      <w:numPr>
        <w:ilvl w:val="4"/>
        <w:numId w:val="6"/>
      </w:numPr>
      <w:spacing w:before="360" w:after="80"/>
      <w:ind w:left="426" w:hanging="426"/>
      <w:outlineLvl w:val="4"/>
    </w:pPr>
    <w:rPr>
      <w:rFonts w:eastAsiaTheme="majorEastAsia" w:cstheme="majorBidi"/>
      <w:color w:val="2254A6" w:themeColor="accent1"/>
      <w:sz w:val="28"/>
      <w:u w:val="thick"/>
    </w:rPr>
  </w:style>
  <w:style w:type="paragraph" w:styleId="Titre6">
    <w:name w:val="heading 6"/>
    <w:basedOn w:val="Normal"/>
    <w:next w:val="Normal"/>
    <w:link w:val="Titre6Car"/>
    <w:uiPriority w:val="9"/>
    <w:unhideWhenUsed/>
    <w:qFormat/>
    <w:rsid w:val="001F23C7"/>
    <w:pPr>
      <w:keepNext/>
      <w:numPr>
        <w:ilvl w:val="5"/>
        <w:numId w:val="6"/>
      </w:numPr>
      <w:spacing w:before="240"/>
      <w:outlineLvl w:val="5"/>
    </w:pPr>
    <w:rPr>
      <w:rFonts w:eastAsiaTheme="majorEastAsia" w:cstheme="majorBidi"/>
      <w:i/>
      <w:iCs/>
      <w:color w:val="2254A6" w:themeColor="accent1"/>
      <w:sz w:val="24"/>
    </w:rPr>
  </w:style>
  <w:style w:type="paragraph" w:styleId="Titre7">
    <w:name w:val="heading 7"/>
    <w:basedOn w:val="Normal"/>
    <w:next w:val="Normal"/>
    <w:link w:val="Titre7Car"/>
    <w:autoRedefine/>
    <w:uiPriority w:val="9"/>
    <w:unhideWhenUsed/>
    <w:qFormat/>
    <w:rsid w:val="001F23C7"/>
    <w:pPr>
      <w:keepNext/>
      <w:numPr>
        <w:ilvl w:val="6"/>
        <w:numId w:val="6"/>
      </w:numPr>
      <w:spacing w:before="240"/>
      <w:outlineLvl w:val="6"/>
    </w:pPr>
    <w:rPr>
      <w:rFonts w:asciiTheme="majorHAnsi" w:eastAsiaTheme="majorEastAsia" w:hAnsiTheme="majorHAnsi" w:cstheme="majorBidi"/>
      <w:b/>
      <w:bCs/>
      <w:color w:val="939070" w:themeColor="accent3"/>
      <w:szCs w:val="20"/>
    </w:rPr>
  </w:style>
  <w:style w:type="paragraph" w:styleId="Titre8">
    <w:name w:val="heading 8"/>
    <w:basedOn w:val="Normal"/>
    <w:next w:val="Normal"/>
    <w:link w:val="Titre8Car"/>
    <w:autoRedefine/>
    <w:uiPriority w:val="9"/>
    <w:unhideWhenUsed/>
    <w:qFormat/>
    <w:rsid w:val="001F23C7"/>
    <w:pPr>
      <w:keepNext/>
      <w:numPr>
        <w:ilvl w:val="7"/>
        <w:numId w:val="6"/>
      </w:numPr>
      <w:spacing w:before="320" w:after="100"/>
      <w:outlineLvl w:val="7"/>
    </w:pPr>
    <w:rPr>
      <w:rFonts w:asciiTheme="majorHAnsi" w:eastAsiaTheme="majorEastAsia" w:hAnsiTheme="majorHAnsi" w:cstheme="majorBidi"/>
      <w:b/>
      <w:bCs/>
      <w:i/>
      <w:iCs/>
      <w:color w:val="939070" w:themeColor="accent3"/>
      <w:sz w:val="20"/>
      <w:szCs w:val="20"/>
    </w:rPr>
  </w:style>
  <w:style w:type="paragraph" w:styleId="Titre9">
    <w:name w:val="heading 9"/>
    <w:basedOn w:val="Normal"/>
    <w:next w:val="Normal"/>
    <w:link w:val="Titre9Car"/>
    <w:uiPriority w:val="9"/>
    <w:unhideWhenUsed/>
    <w:qFormat/>
    <w:rsid w:val="001F23C7"/>
    <w:pPr>
      <w:numPr>
        <w:ilvl w:val="8"/>
        <w:numId w:val="6"/>
      </w:numPr>
      <w:spacing w:before="320" w:after="100"/>
      <w:outlineLvl w:val="8"/>
    </w:pPr>
    <w:rPr>
      <w:rFonts w:asciiTheme="majorHAnsi" w:eastAsiaTheme="majorEastAsia" w:hAnsiTheme="majorHAnsi" w:cstheme="majorBidi"/>
      <w:i/>
      <w:iCs/>
      <w:color w:val="939070" w:themeColor="accent3"/>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Pr>
      <w:sz w:val="16"/>
    </w:rPr>
  </w:style>
  <w:style w:type="paragraph" w:styleId="Commentaire">
    <w:name w:val="annotation text"/>
    <w:basedOn w:val="Normal"/>
    <w:semiHidden/>
    <w:rPr>
      <w:sz w:val="20"/>
    </w:rPr>
  </w:style>
  <w:style w:type="paragraph" w:styleId="TM4">
    <w:name w:val="toc 4"/>
    <w:basedOn w:val="Normal"/>
    <w:next w:val="Normal"/>
    <w:uiPriority w:val="39"/>
    <w:pPr>
      <w:tabs>
        <w:tab w:val="right" w:pos="9600"/>
      </w:tabs>
      <w:spacing w:after="0"/>
    </w:pPr>
    <w:rPr>
      <w:sz w:val="20"/>
    </w:rPr>
  </w:style>
  <w:style w:type="paragraph" w:styleId="TM3">
    <w:name w:val="toc 3"/>
    <w:basedOn w:val="Normal"/>
    <w:next w:val="Normal"/>
    <w:uiPriority w:val="39"/>
    <w:pPr>
      <w:tabs>
        <w:tab w:val="right" w:pos="9600"/>
      </w:tabs>
      <w:spacing w:after="0"/>
    </w:pPr>
    <w:rPr>
      <w:sz w:val="20"/>
    </w:rPr>
  </w:style>
  <w:style w:type="paragraph" w:styleId="TM2">
    <w:name w:val="toc 2"/>
    <w:basedOn w:val="Normal"/>
    <w:next w:val="Normal"/>
    <w:uiPriority w:val="39"/>
    <w:pPr>
      <w:tabs>
        <w:tab w:val="right" w:pos="9600"/>
      </w:tabs>
      <w:spacing w:before="240" w:after="0"/>
    </w:pPr>
    <w:rPr>
      <w:b/>
    </w:rPr>
  </w:style>
  <w:style w:type="paragraph" w:styleId="TM1">
    <w:name w:val="toc 1"/>
    <w:basedOn w:val="Normal"/>
    <w:next w:val="Normal"/>
    <w:uiPriority w:val="39"/>
    <w:pPr>
      <w:tabs>
        <w:tab w:val="right" w:pos="9600"/>
      </w:tabs>
      <w:spacing w:before="480" w:after="0"/>
    </w:pPr>
    <w:rPr>
      <w:b/>
      <w:caps/>
    </w:rPr>
  </w:style>
  <w:style w:type="paragraph" w:styleId="Pieddepage">
    <w:name w:val="footer"/>
    <w:basedOn w:val="Normal"/>
    <w:link w:val="PieddepageCar"/>
    <w:uiPriority w:val="99"/>
    <w:pPr>
      <w:tabs>
        <w:tab w:val="right" w:pos="9600"/>
      </w:tabs>
    </w:pPr>
    <w:rPr>
      <w:sz w:val="20"/>
    </w:rPr>
  </w:style>
  <w:style w:type="paragraph" w:styleId="En-tte">
    <w:name w:val="header"/>
    <w:basedOn w:val="Normal"/>
    <w:pPr>
      <w:tabs>
        <w:tab w:val="right" w:pos="9620"/>
      </w:tabs>
      <w:spacing w:after="440"/>
    </w:pPr>
    <w:rPr>
      <w:sz w:val="20"/>
    </w:rPr>
  </w:style>
  <w:style w:type="paragraph" w:customStyle="1" w:styleId="numrationnontitre">
    <w:name w:val="énumération non titrée"/>
    <w:basedOn w:val="Normal"/>
    <w:qFormat/>
    <w:rsid w:val="006A3162"/>
    <w:pPr>
      <w:numPr>
        <w:numId w:val="2"/>
      </w:numPr>
    </w:pPr>
  </w:style>
  <w:style w:type="paragraph" w:customStyle="1" w:styleId="numrationtitre">
    <w:name w:val="énumération titrée"/>
    <w:basedOn w:val="Normal"/>
    <w:next w:val="titrenumration"/>
    <w:qFormat/>
    <w:pPr>
      <w:ind w:left="360"/>
    </w:pPr>
  </w:style>
  <w:style w:type="paragraph" w:customStyle="1" w:styleId="Nom">
    <w:name w:val="Nom"/>
    <w:basedOn w:val="Normal"/>
    <w:next w:val="Normal"/>
    <w:qFormat/>
    <w:pPr>
      <w:keepNext/>
      <w:spacing w:before="240"/>
    </w:pPr>
    <w:rPr>
      <w:b/>
    </w:rPr>
  </w:style>
  <w:style w:type="paragraph" w:customStyle="1" w:styleId="titrenumration">
    <w:name w:val="titre énumération"/>
    <w:basedOn w:val="Normal"/>
    <w:next w:val="numrationtitre"/>
    <w:pPr>
      <w:keepNext/>
      <w:numPr>
        <w:numId w:val="1"/>
      </w:numPr>
      <w:tabs>
        <w:tab w:val="clear" w:pos="360"/>
      </w:tabs>
      <w:spacing w:after="0"/>
      <w:ind w:left="357" w:hanging="357"/>
    </w:pPr>
    <w:rPr>
      <w:b/>
    </w:rPr>
  </w:style>
  <w:style w:type="paragraph" w:customStyle="1" w:styleId="SignatureUbiqus">
    <w:name w:val="Signature Ubiqus"/>
    <w:basedOn w:val="Normal"/>
    <w:qFormat/>
    <w:rsid w:val="00C33D6E"/>
    <w:pPr>
      <w:ind w:firstLine="0"/>
      <w:jc w:val="center"/>
    </w:pPr>
    <w:rPr>
      <w:b/>
      <w:sz w:val="16"/>
      <w:szCs w:val="16"/>
    </w:rPr>
  </w:style>
  <w:style w:type="character" w:styleId="Lienhypertexte">
    <w:name w:val="Hyperlink"/>
    <w:basedOn w:val="Policepardfaut"/>
    <w:uiPriority w:val="99"/>
    <w:rsid w:val="00B33903"/>
    <w:rPr>
      <w:color w:val="0000FF"/>
      <w:u w:val="single"/>
    </w:rPr>
  </w:style>
  <w:style w:type="character" w:customStyle="1" w:styleId="Titre1Car">
    <w:name w:val="Titre 1 Car"/>
    <w:basedOn w:val="Policepardfaut"/>
    <w:link w:val="Titre1"/>
    <w:uiPriority w:val="9"/>
    <w:rsid w:val="00662510"/>
    <w:rPr>
      <w:rFonts w:ascii="Arial" w:eastAsiaTheme="majorEastAsia" w:hAnsi="Arial" w:cstheme="majorBidi"/>
      <w:b/>
      <w:bCs/>
      <w:color w:val="2254A6" w:themeColor="accent1"/>
      <w:sz w:val="52"/>
      <w:szCs w:val="24"/>
      <w:shd w:val="clear" w:color="auto" w:fill="E7EDEF" w:themeFill="accent6" w:themeFillTint="33"/>
      <w14:props3d w14:extrusionH="57150" w14:contourW="0" w14:prstMaterial="warmMatte">
        <w14:bevelT w14:w="76200" w14:h="25400" w14:prst="softRound"/>
      </w14:props3d>
    </w:rPr>
  </w:style>
  <w:style w:type="character" w:customStyle="1" w:styleId="Titre2Car">
    <w:name w:val="Titre 2 Car"/>
    <w:basedOn w:val="Policepardfaut"/>
    <w:link w:val="Titre2"/>
    <w:uiPriority w:val="9"/>
    <w:rsid w:val="001F23C7"/>
    <w:rPr>
      <w:rFonts w:ascii="Arial" w:eastAsiaTheme="majorEastAsia" w:hAnsi="Arial" w:cstheme="majorBidi"/>
      <w:color w:val="193E7C" w:themeColor="accent1" w:themeShade="BF"/>
      <w:sz w:val="44"/>
      <w:szCs w:val="24"/>
    </w:rPr>
  </w:style>
  <w:style w:type="character" w:customStyle="1" w:styleId="Titre3Car">
    <w:name w:val="Titre 3 Car"/>
    <w:basedOn w:val="Policepardfaut"/>
    <w:link w:val="Titre3"/>
    <w:uiPriority w:val="9"/>
    <w:rsid w:val="001F23C7"/>
    <w:rPr>
      <w:rFonts w:ascii="Arial" w:eastAsiaTheme="majorEastAsia" w:hAnsi="Arial" w:cstheme="majorBidi"/>
      <w:color w:val="2254A6" w:themeColor="accent1"/>
      <w:sz w:val="24"/>
      <w:szCs w:val="24"/>
    </w:rPr>
  </w:style>
  <w:style w:type="character" w:customStyle="1" w:styleId="Titre4Car">
    <w:name w:val="Titre 4 Car"/>
    <w:basedOn w:val="Policepardfaut"/>
    <w:link w:val="Titre4"/>
    <w:uiPriority w:val="9"/>
    <w:rsid w:val="001F23C7"/>
    <w:rPr>
      <w:rFonts w:ascii="Arial" w:eastAsiaTheme="majorEastAsia" w:hAnsi="Arial" w:cstheme="majorBidi"/>
      <w:i/>
      <w:iCs/>
      <w:color w:val="2254A6" w:themeColor="accent1"/>
      <w:sz w:val="21"/>
      <w:szCs w:val="24"/>
    </w:rPr>
  </w:style>
  <w:style w:type="character" w:customStyle="1" w:styleId="Titre5Car">
    <w:name w:val="Titre 5 Car"/>
    <w:basedOn w:val="Policepardfaut"/>
    <w:link w:val="Titre5"/>
    <w:uiPriority w:val="9"/>
    <w:rsid w:val="00CE33B8"/>
    <w:rPr>
      <w:rFonts w:ascii="Arial" w:eastAsiaTheme="majorEastAsia" w:hAnsi="Arial" w:cstheme="majorBidi"/>
      <w:color w:val="2254A6" w:themeColor="accent1"/>
      <w:sz w:val="28"/>
      <w:u w:val="thick"/>
    </w:rPr>
  </w:style>
  <w:style w:type="character" w:customStyle="1" w:styleId="Titre6Car">
    <w:name w:val="Titre 6 Car"/>
    <w:basedOn w:val="Policepardfaut"/>
    <w:link w:val="Titre6"/>
    <w:uiPriority w:val="9"/>
    <w:rsid w:val="001F23C7"/>
    <w:rPr>
      <w:rFonts w:ascii="Arial" w:eastAsiaTheme="majorEastAsia" w:hAnsi="Arial" w:cstheme="majorBidi"/>
      <w:i/>
      <w:iCs/>
      <w:color w:val="2254A6" w:themeColor="accent1"/>
      <w:sz w:val="24"/>
    </w:rPr>
  </w:style>
  <w:style w:type="character" w:customStyle="1" w:styleId="Titre7Car">
    <w:name w:val="Titre 7 Car"/>
    <w:basedOn w:val="Policepardfaut"/>
    <w:link w:val="Titre7"/>
    <w:uiPriority w:val="9"/>
    <w:rsid w:val="001F23C7"/>
    <w:rPr>
      <w:rFonts w:asciiTheme="majorHAnsi" w:eastAsiaTheme="majorEastAsia" w:hAnsiTheme="majorHAnsi" w:cstheme="majorBidi"/>
      <w:b/>
      <w:bCs/>
      <w:color w:val="939070" w:themeColor="accent3"/>
      <w:sz w:val="21"/>
      <w:szCs w:val="20"/>
    </w:rPr>
  </w:style>
  <w:style w:type="character" w:customStyle="1" w:styleId="Titre8Car">
    <w:name w:val="Titre 8 Car"/>
    <w:basedOn w:val="Policepardfaut"/>
    <w:link w:val="Titre8"/>
    <w:uiPriority w:val="9"/>
    <w:rsid w:val="001F23C7"/>
    <w:rPr>
      <w:rFonts w:asciiTheme="majorHAnsi" w:eastAsiaTheme="majorEastAsia" w:hAnsiTheme="majorHAnsi" w:cstheme="majorBidi"/>
      <w:b/>
      <w:bCs/>
      <w:i/>
      <w:iCs/>
      <w:color w:val="939070" w:themeColor="accent3"/>
      <w:sz w:val="20"/>
      <w:szCs w:val="20"/>
    </w:rPr>
  </w:style>
  <w:style w:type="character" w:customStyle="1" w:styleId="Titre9Car">
    <w:name w:val="Titre 9 Car"/>
    <w:basedOn w:val="Policepardfaut"/>
    <w:link w:val="Titre9"/>
    <w:uiPriority w:val="9"/>
    <w:rsid w:val="001F23C7"/>
    <w:rPr>
      <w:rFonts w:asciiTheme="majorHAnsi" w:eastAsiaTheme="majorEastAsia" w:hAnsiTheme="majorHAnsi" w:cstheme="majorBidi"/>
      <w:i/>
      <w:iCs/>
      <w:color w:val="939070" w:themeColor="accent3"/>
      <w:sz w:val="20"/>
      <w:szCs w:val="20"/>
    </w:rPr>
  </w:style>
  <w:style w:type="paragraph" w:styleId="Lgende">
    <w:name w:val="caption"/>
    <w:basedOn w:val="Normal"/>
    <w:next w:val="Normal"/>
    <w:uiPriority w:val="35"/>
    <w:semiHidden/>
    <w:unhideWhenUsed/>
    <w:qFormat/>
    <w:rsid w:val="005E4456"/>
    <w:rPr>
      <w:b/>
      <w:bCs/>
      <w:sz w:val="18"/>
      <w:szCs w:val="18"/>
    </w:rPr>
  </w:style>
  <w:style w:type="paragraph" w:styleId="Titre">
    <w:name w:val="Title"/>
    <w:basedOn w:val="Normal"/>
    <w:next w:val="Normal"/>
    <w:link w:val="TitreCar"/>
    <w:uiPriority w:val="10"/>
    <w:rsid w:val="005E4456"/>
    <w:pPr>
      <w:pBdr>
        <w:top w:val="single" w:sz="8" w:space="10" w:color="7EA5E4" w:themeColor="accent1" w:themeTint="7F"/>
        <w:bottom w:val="single" w:sz="24" w:space="15" w:color="939070" w:themeColor="accent3"/>
      </w:pBdr>
      <w:ind w:firstLine="0"/>
      <w:jc w:val="center"/>
    </w:pPr>
    <w:rPr>
      <w:rFonts w:asciiTheme="majorHAnsi" w:eastAsiaTheme="majorEastAsia" w:hAnsiTheme="majorHAnsi" w:cstheme="majorBidi"/>
      <w:i/>
      <w:iCs/>
      <w:color w:val="112952" w:themeColor="accent1" w:themeShade="7F"/>
      <w:sz w:val="60"/>
      <w:szCs w:val="60"/>
    </w:rPr>
  </w:style>
  <w:style w:type="character" w:customStyle="1" w:styleId="TitreCar">
    <w:name w:val="Titre Car"/>
    <w:basedOn w:val="Policepardfaut"/>
    <w:link w:val="Titre"/>
    <w:uiPriority w:val="10"/>
    <w:rsid w:val="005E4456"/>
    <w:rPr>
      <w:rFonts w:asciiTheme="majorHAnsi" w:eastAsiaTheme="majorEastAsia" w:hAnsiTheme="majorHAnsi" w:cstheme="majorBidi"/>
      <w:i/>
      <w:iCs/>
      <w:color w:val="112952" w:themeColor="accent1" w:themeShade="7F"/>
      <w:sz w:val="60"/>
      <w:szCs w:val="60"/>
    </w:rPr>
  </w:style>
  <w:style w:type="paragraph" w:styleId="Sous-titre">
    <w:name w:val="Subtitle"/>
    <w:basedOn w:val="Normal"/>
    <w:next w:val="Normal"/>
    <w:link w:val="Sous-titreCar"/>
    <w:uiPriority w:val="11"/>
    <w:rsid w:val="005E4456"/>
    <w:pPr>
      <w:spacing w:before="200" w:after="900"/>
      <w:ind w:firstLine="0"/>
      <w:jc w:val="right"/>
    </w:pPr>
    <w:rPr>
      <w:i/>
      <w:iCs/>
      <w:sz w:val="24"/>
      <w:szCs w:val="24"/>
    </w:rPr>
  </w:style>
  <w:style w:type="character" w:customStyle="1" w:styleId="Sous-titreCar">
    <w:name w:val="Sous-titre Car"/>
    <w:basedOn w:val="Policepardfaut"/>
    <w:link w:val="Sous-titre"/>
    <w:uiPriority w:val="11"/>
    <w:rsid w:val="005E4456"/>
    <w:rPr>
      <w:i/>
      <w:iCs/>
      <w:sz w:val="24"/>
      <w:szCs w:val="24"/>
    </w:rPr>
  </w:style>
  <w:style w:type="character" w:styleId="lev">
    <w:name w:val="Strong"/>
    <w:basedOn w:val="Policepardfaut"/>
    <w:uiPriority w:val="22"/>
    <w:rsid w:val="005E4456"/>
    <w:rPr>
      <w:b/>
      <w:bCs/>
      <w:spacing w:val="0"/>
    </w:rPr>
  </w:style>
  <w:style w:type="character" w:styleId="Accentuation">
    <w:name w:val="Emphasis"/>
    <w:uiPriority w:val="20"/>
    <w:rsid w:val="005E4456"/>
    <w:rPr>
      <w:b/>
      <w:bCs/>
      <w:i/>
      <w:iCs/>
      <w:color w:val="5A5A5A" w:themeColor="text1" w:themeTint="A5"/>
    </w:rPr>
  </w:style>
  <w:style w:type="paragraph" w:styleId="Sansinterligne">
    <w:name w:val="No Spacing"/>
    <w:basedOn w:val="Normal"/>
    <w:link w:val="SansinterligneCar"/>
    <w:uiPriority w:val="1"/>
    <w:rsid w:val="005E4456"/>
    <w:pPr>
      <w:ind w:firstLine="0"/>
    </w:pPr>
  </w:style>
  <w:style w:type="character" w:customStyle="1" w:styleId="SansinterligneCar">
    <w:name w:val="Sans interligne Car"/>
    <w:basedOn w:val="Policepardfaut"/>
    <w:link w:val="Sansinterligne"/>
    <w:uiPriority w:val="1"/>
    <w:rsid w:val="005E4456"/>
  </w:style>
  <w:style w:type="paragraph" w:styleId="Paragraphedeliste">
    <w:name w:val="List Paragraph"/>
    <w:basedOn w:val="Normal"/>
    <w:uiPriority w:val="34"/>
    <w:rsid w:val="005E4456"/>
    <w:pPr>
      <w:ind w:left="720"/>
      <w:contextualSpacing/>
    </w:pPr>
  </w:style>
  <w:style w:type="paragraph" w:styleId="Citation">
    <w:name w:val="Quote"/>
    <w:basedOn w:val="Normal"/>
    <w:next w:val="Normal"/>
    <w:link w:val="CitationCar"/>
    <w:uiPriority w:val="29"/>
    <w:rsid w:val="005E4456"/>
    <w:rPr>
      <w:rFonts w:asciiTheme="majorHAnsi" w:eastAsiaTheme="majorEastAsia" w:hAnsiTheme="majorHAnsi" w:cstheme="majorBidi"/>
      <w:i/>
      <w:iCs/>
      <w:color w:val="5A5A5A" w:themeColor="text1" w:themeTint="A5"/>
    </w:rPr>
  </w:style>
  <w:style w:type="character" w:customStyle="1" w:styleId="CitationCar">
    <w:name w:val="Citation Car"/>
    <w:basedOn w:val="Policepardfaut"/>
    <w:link w:val="Citation"/>
    <w:uiPriority w:val="29"/>
    <w:rsid w:val="005E4456"/>
    <w:rPr>
      <w:rFonts w:asciiTheme="majorHAnsi" w:eastAsiaTheme="majorEastAsia" w:hAnsiTheme="majorHAnsi" w:cstheme="majorBidi"/>
      <w:i/>
      <w:iCs/>
      <w:color w:val="5A5A5A" w:themeColor="text1" w:themeTint="A5"/>
    </w:rPr>
  </w:style>
  <w:style w:type="paragraph" w:styleId="Citationintense">
    <w:name w:val="Intense Quote"/>
    <w:basedOn w:val="Normal"/>
    <w:next w:val="Normal"/>
    <w:link w:val="CitationintenseCar"/>
    <w:uiPriority w:val="30"/>
    <w:qFormat/>
    <w:rsid w:val="005E4456"/>
    <w:pPr>
      <w:pBdr>
        <w:top w:val="single" w:sz="12" w:space="10" w:color="98B6EA" w:themeColor="accent1" w:themeTint="66"/>
        <w:left w:val="single" w:sz="36" w:space="4" w:color="2254A6" w:themeColor="accent1"/>
        <w:bottom w:val="single" w:sz="24" w:space="10" w:color="939070" w:themeColor="accent3"/>
        <w:right w:val="single" w:sz="36" w:space="4" w:color="2254A6" w:themeColor="accent1"/>
      </w:pBdr>
      <w:shd w:val="clear" w:color="auto" w:fill="2254A6"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tionintenseCar">
    <w:name w:val="Citation intense Car"/>
    <w:basedOn w:val="Policepardfaut"/>
    <w:link w:val="Citationintense"/>
    <w:uiPriority w:val="30"/>
    <w:rsid w:val="005E4456"/>
    <w:rPr>
      <w:rFonts w:asciiTheme="majorHAnsi" w:eastAsiaTheme="majorEastAsia" w:hAnsiTheme="majorHAnsi" w:cstheme="majorBidi"/>
      <w:i/>
      <w:iCs/>
      <w:color w:val="FFFFFF" w:themeColor="background1"/>
      <w:sz w:val="24"/>
      <w:szCs w:val="24"/>
      <w:shd w:val="clear" w:color="auto" w:fill="2254A6" w:themeFill="accent1"/>
    </w:rPr>
  </w:style>
  <w:style w:type="character" w:styleId="Emphaseple">
    <w:name w:val="Subtle Emphasis"/>
    <w:uiPriority w:val="19"/>
    <w:rsid w:val="005E4456"/>
    <w:rPr>
      <w:i/>
      <w:iCs/>
      <w:color w:val="5A5A5A" w:themeColor="text1" w:themeTint="A5"/>
    </w:rPr>
  </w:style>
  <w:style w:type="character" w:styleId="Emphaseintense">
    <w:name w:val="Intense Emphasis"/>
    <w:uiPriority w:val="21"/>
    <w:rsid w:val="005E4456"/>
    <w:rPr>
      <w:b/>
      <w:bCs/>
      <w:i/>
      <w:iCs/>
      <w:color w:val="2254A6" w:themeColor="accent1"/>
      <w:sz w:val="22"/>
      <w:szCs w:val="22"/>
    </w:rPr>
  </w:style>
  <w:style w:type="character" w:styleId="Rfrenceple">
    <w:name w:val="Subtle Reference"/>
    <w:uiPriority w:val="31"/>
    <w:rsid w:val="005E4456"/>
    <w:rPr>
      <w:color w:val="auto"/>
      <w:u w:val="single" w:color="939070" w:themeColor="accent3"/>
    </w:rPr>
  </w:style>
  <w:style w:type="character" w:styleId="Rfrenceintense">
    <w:name w:val="Intense Reference"/>
    <w:basedOn w:val="Policepardfaut"/>
    <w:uiPriority w:val="32"/>
    <w:rsid w:val="005E4456"/>
    <w:rPr>
      <w:b/>
      <w:bCs/>
      <w:color w:val="6E6B53" w:themeColor="accent3" w:themeShade="BF"/>
      <w:u w:val="single" w:color="939070" w:themeColor="accent3"/>
    </w:rPr>
  </w:style>
  <w:style w:type="character" w:styleId="Titredulivre">
    <w:name w:val="Book Title"/>
    <w:basedOn w:val="Policepardfaut"/>
    <w:uiPriority w:val="33"/>
    <w:rsid w:val="005E4456"/>
    <w:rPr>
      <w:rFonts w:asciiTheme="majorHAnsi" w:eastAsiaTheme="majorEastAsia" w:hAnsiTheme="majorHAnsi" w:cstheme="majorBidi"/>
      <w:b/>
      <w:bCs/>
      <w:i/>
      <w:iCs/>
      <w:color w:val="auto"/>
    </w:rPr>
  </w:style>
  <w:style w:type="paragraph" w:styleId="En-ttedetabledesmatires">
    <w:name w:val="TOC Heading"/>
    <w:basedOn w:val="Titre1"/>
    <w:next w:val="Normal"/>
    <w:uiPriority w:val="39"/>
    <w:semiHidden/>
    <w:unhideWhenUsed/>
    <w:qFormat/>
    <w:rsid w:val="005E4456"/>
    <w:pPr>
      <w:outlineLvl w:val="9"/>
    </w:pPr>
    <w:rPr>
      <w:lang w:bidi="en-US"/>
    </w:rPr>
  </w:style>
  <w:style w:type="paragraph" w:styleId="Textedebulles">
    <w:name w:val="Balloon Text"/>
    <w:basedOn w:val="Normal"/>
    <w:link w:val="TextedebullesCar"/>
    <w:rsid w:val="005E4456"/>
    <w:rPr>
      <w:rFonts w:ascii="Tahoma" w:hAnsi="Tahoma" w:cs="Tahoma"/>
      <w:sz w:val="16"/>
      <w:szCs w:val="16"/>
    </w:rPr>
  </w:style>
  <w:style w:type="character" w:customStyle="1" w:styleId="TextedebullesCar">
    <w:name w:val="Texte de bulles Car"/>
    <w:basedOn w:val="Policepardfaut"/>
    <w:link w:val="Textedebulles"/>
    <w:rsid w:val="005E4456"/>
    <w:rPr>
      <w:rFonts w:ascii="Tahoma" w:hAnsi="Tahoma" w:cs="Tahoma"/>
      <w:sz w:val="16"/>
      <w:szCs w:val="16"/>
    </w:rPr>
  </w:style>
  <w:style w:type="numbering" w:customStyle="1" w:styleId="Ubiqustraditionnel">
    <w:name w:val="Ubiqus traditionnel"/>
    <w:uiPriority w:val="99"/>
    <w:rsid w:val="001F23C7"/>
    <w:pPr>
      <w:numPr>
        <w:numId w:val="3"/>
      </w:numPr>
    </w:pPr>
  </w:style>
  <w:style w:type="numbering" w:customStyle="1" w:styleId="Style2">
    <w:name w:val="Style2"/>
    <w:uiPriority w:val="99"/>
    <w:rsid w:val="0017236B"/>
    <w:pPr>
      <w:numPr>
        <w:numId w:val="4"/>
      </w:numPr>
    </w:pPr>
  </w:style>
  <w:style w:type="numbering" w:customStyle="1" w:styleId="Ubiqus">
    <w:name w:val="Ubiqus"/>
    <w:rsid w:val="0017236B"/>
    <w:pPr>
      <w:numPr>
        <w:numId w:val="5"/>
      </w:numPr>
    </w:pPr>
  </w:style>
  <w:style w:type="paragraph" w:styleId="TM5">
    <w:name w:val="toc 5"/>
    <w:basedOn w:val="Normal"/>
    <w:next w:val="Normal"/>
    <w:autoRedefine/>
    <w:uiPriority w:val="39"/>
    <w:rsid w:val="0013451B"/>
    <w:pPr>
      <w:tabs>
        <w:tab w:val="left" w:pos="1320"/>
        <w:tab w:val="right" w:pos="9498"/>
      </w:tabs>
      <w:spacing w:after="100"/>
      <w:ind w:left="840"/>
      <w:jc w:val="left"/>
    </w:pPr>
  </w:style>
  <w:style w:type="paragraph" w:styleId="TM6">
    <w:name w:val="toc 6"/>
    <w:basedOn w:val="Normal"/>
    <w:next w:val="Normal"/>
    <w:autoRedefine/>
    <w:uiPriority w:val="39"/>
    <w:rsid w:val="0013451B"/>
    <w:pPr>
      <w:tabs>
        <w:tab w:val="left" w:pos="1540"/>
        <w:tab w:val="right" w:pos="9498"/>
      </w:tabs>
      <w:spacing w:after="100"/>
      <w:ind w:left="1050"/>
      <w:jc w:val="left"/>
    </w:pPr>
  </w:style>
  <w:style w:type="character" w:styleId="Textedelespacerserv">
    <w:name w:val="Placeholder Text"/>
    <w:basedOn w:val="Policepardfaut"/>
    <w:uiPriority w:val="99"/>
    <w:semiHidden/>
    <w:rsid w:val="0043338C"/>
    <w:rPr>
      <w:color w:val="808080"/>
    </w:rPr>
  </w:style>
  <w:style w:type="paragraph" w:customStyle="1" w:styleId="Standard">
    <w:name w:val="Standard"/>
    <w:rsid w:val="00CF559A"/>
    <w:pPr>
      <w:suppressAutoHyphens/>
      <w:autoSpaceDN w:val="0"/>
      <w:ind w:firstLine="0"/>
      <w:textAlignment w:val="baseline"/>
    </w:pPr>
    <w:rPr>
      <w:rFonts w:ascii="Liberation Serif" w:eastAsia="SimSun" w:hAnsi="Liberation Serif" w:cs="Mangal"/>
      <w:kern w:val="3"/>
      <w:sz w:val="24"/>
      <w:szCs w:val="24"/>
      <w:lang w:eastAsia="zh-CN" w:bidi="hi-IN"/>
    </w:rPr>
  </w:style>
  <w:style w:type="paragraph" w:styleId="NormalWeb">
    <w:name w:val="Normal (Web)"/>
    <w:basedOn w:val="Normal"/>
    <w:uiPriority w:val="99"/>
    <w:semiHidden/>
    <w:unhideWhenUsed/>
    <w:rsid w:val="000C50E2"/>
    <w:pPr>
      <w:spacing w:before="100" w:beforeAutospacing="1" w:after="119"/>
      <w:ind w:firstLine="0"/>
      <w:jc w:val="left"/>
    </w:pPr>
    <w:rPr>
      <w:rFonts w:ascii="Times New Roman" w:eastAsia="Times New Roman" w:hAnsi="Times New Roman" w:cs="Times New Roman"/>
      <w:sz w:val="24"/>
      <w:szCs w:val="24"/>
    </w:rPr>
  </w:style>
  <w:style w:type="table" w:styleId="Grilledutableau">
    <w:name w:val="Table Grid"/>
    <w:basedOn w:val="TableauNormal"/>
    <w:rsid w:val="000F3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9B10A9"/>
    <w:pPr>
      <w:spacing w:before="100" w:beforeAutospacing="1" w:after="142" w:line="276" w:lineRule="auto"/>
      <w:ind w:firstLine="0"/>
      <w:jc w:val="left"/>
    </w:pPr>
    <w:rPr>
      <w:rFonts w:ascii="Times New Roman" w:eastAsia="Times New Roman" w:hAnsi="Times New Roman" w:cs="Times New Roman"/>
      <w:color w:val="000000"/>
      <w:sz w:val="24"/>
      <w:szCs w:val="24"/>
    </w:rPr>
  </w:style>
  <w:style w:type="character" w:customStyle="1" w:styleId="PieddepageCar">
    <w:name w:val="Pied de page Car"/>
    <w:basedOn w:val="Policepardfaut"/>
    <w:link w:val="Pieddepage"/>
    <w:uiPriority w:val="99"/>
    <w:rsid w:val="00214CAD"/>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661379">
      <w:bodyDiv w:val="1"/>
      <w:marLeft w:val="0"/>
      <w:marRight w:val="0"/>
      <w:marTop w:val="0"/>
      <w:marBottom w:val="0"/>
      <w:divBdr>
        <w:top w:val="none" w:sz="0" w:space="0" w:color="auto"/>
        <w:left w:val="none" w:sz="0" w:space="0" w:color="auto"/>
        <w:bottom w:val="none" w:sz="0" w:space="0" w:color="auto"/>
        <w:right w:val="none" w:sz="0" w:space="0" w:color="auto"/>
      </w:divBdr>
    </w:div>
    <w:div w:id="256910719">
      <w:bodyDiv w:val="1"/>
      <w:marLeft w:val="0"/>
      <w:marRight w:val="0"/>
      <w:marTop w:val="0"/>
      <w:marBottom w:val="0"/>
      <w:divBdr>
        <w:top w:val="none" w:sz="0" w:space="0" w:color="auto"/>
        <w:left w:val="none" w:sz="0" w:space="0" w:color="auto"/>
        <w:bottom w:val="none" w:sz="0" w:space="0" w:color="auto"/>
        <w:right w:val="none" w:sz="0" w:space="0" w:color="auto"/>
      </w:divBdr>
    </w:div>
    <w:div w:id="450324965">
      <w:bodyDiv w:val="1"/>
      <w:marLeft w:val="0"/>
      <w:marRight w:val="0"/>
      <w:marTop w:val="0"/>
      <w:marBottom w:val="0"/>
      <w:divBdr>
        <w:top w:val="none" w:sz="0" w:space="0" w:color="auto"/>
        <w:left w:val="none" w:sz="0" w:space="0" w:color="auto"/>
        <w:bottom w:val="none" w:sz="0" w:space="0" w:color="auto"/>
        <w:right w:val="none" w:sz="0" w:space="0" w:color="auto"/>
      </w:divBdr>
    </w:div>
    <w:div w:id="482044856">
      <w:bodyDiv w:val="1"/>
      <w:marLeft w:val="0"/>
      <w:marRight w:val="0"/>
      <w:marTop w:val="0"/>
      <w:marBottom w:val="0"/>
      <w:divBdr>
        <w:top w:val="none" w:sz="0" w:space="0" w:color="auto"/>
        <w:left w:val="none" w:sz="0" w:space="0" w:color="auto"/>
        <w:bottom w:val="none" w:sz="0" w:space="0" w:color="auto"/>
        <w:right w:val="none" w:sz="0" w:space="0" w:color="auto"/>
      </w:divBdr>
    </w:div>
    <w:div w:id="555317160">
      <w:bodyDiv w:val="1"/>
      <w:marLeft w:val="0"/>
      <w:marRight w:val="0"/>
      <w:marTop w:val="0"/>
      <w:marBottom w:val="0"/>
      <w:divBdr>
        <w:top w:val="none" w:sz="0" w:space="0" w:color="auto"/>
        <w:left w:val="none" w:sz="0" w:space="0" w:color="auto"/>
        <w:bottom w:val="none" w:sz="0" w:space="0" w:color="auto"/>
        <w:right w:val="none" w:sz="0" w:space="0" w:color="auto"/>
      </w:divBdr>
    </w:div>
    <w:div w:id="1160727593">
      <w:bodyDiv w:val="1"/>
      <w:marLeft w:val="0"/>
      <w:marRight w:val="0"/>
      <w:marTop w:val="0"/>
      <w:marBottom w:val="0"/>
      <w:divBdr>
        <w:top w:val="none" w:sz="0" w:space="0" w:color="auto"/>
        <w:left w:val="none" w:sz="0" w:space="0" w:color="auto"/>
        <w:bottom w:val="none" w:sz="0" w:space="0" w:color="auto"/>
        <w:right w:val="none" w:sz="0" w:space="0" w:color="auto"/>
      </w:divBdr>
    </w:div>
    <w:div w:id="1219976165">
      <w:bodyDiv w:val="1"/>
      <w:marLeft w:val="0"/>
      <w:marRight w:val="0"/>
      <w:marTop w:val="0"/>
      <w:marBottom w:val="0"/>
      <w:divBdr>
        <w:top w:val="none" w:sz="0" w:space="0" w:color="auto"/>
        <w:left w:val="none" w:sz="0" w:space="0" w:color="auto"/>
        <w:bottom w:val="none" w:sz="0" w:space="0" w:color="auto"/>
        <w:right w:val="none" w:sz="0" w:space="0" w:color="auto"/>
      </w:divBdr>
    </w:div>
    <w:div w:id="1370374246">
      <w:bodyDiv w:val="1"/>
      <w:marLeft w:val="0"/>
      <w:marRight w:val="0"/>
      <w:marTop w:val="0"/>
      <w:marBottom w:val="0"/>
      <w:divBdr>
        <w:top w:val="none" w:sz="0" w:space="0" w:color="auto"/>
        <w:left w:val="none" w:sz="0" w:space="0" w:color="auto"/>
        <w:bottom w:val="none" w:sz="0" w:space="0" w:color="auto"/>
        <w:right w:val="none" w:sz="0" w:space="0" w:color="auto"/>
      </w:divBdr>
    </w:div>
    <w:div w:id="197020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9511\AppData\Local\Temp\Temp2_FeuillesStylesToutesPC.zip\FS_Colloque_Intemporel.dotx" TargetMode="External"/></Relationships>
</file>

<file path=word/theme/theme1.xml><?xml version="1.0" encoding="utf-8"?>
<a:theme xmlns:a="http://schemas.openxmlformats.org/drawingml/2006/main" name="Thème Office">
  <a:themeElements>
    <a:clrScheme name="Tailored">
      <a:dk1>
        <a:sysClr val="windowText" lastClr="000000"/>
      </a:dk1>
      <a:lt1>
        <a:sysClr val="window" lastClr="FFFFFF"/>
      </a:lt1>
      <a:dk2>
        <a:srgbClr val="123452"/>
      </a:dk2>
      <a:lt2>
        <a:srgbClr val="E0EDF8"/>
      </a:lt2>
      <a:accent1>
        <a:srgbClr val="2254A6"/>
      </a:accent1>
      <a:accent2>
        <a:srgbClr val="9B6261"/>
      </a:accent2>
      <a:accent3>
        <a:srgbClr val="939070"/>
      </a:accent3>
      <a:accent4>
        <a:srgbClr val="60254D"/>
      </a:accent4>
      <a:accent5>
        <a:srgbClr val="9FC6E9"/>
      </a:accent5>
      <a:accent6>
        <a:srgbClr val="8BA7B3"/>
      </a:accent6>
      <a:hlink>
        <a:srgbClr val="3286D2"/>
      </a:hlink>
      <a:folHlink>
        <a:srgbClr val="D99BB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1AA157-6CD4-44F6-96A4-CAC17C4B9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FS_Colloque_Intemporel.dotx</Template>
  <TotalTime>1</TotalTime>
  <Pages>4</Pages>
  <Words>1417</Words>
  <Characters>7757</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Colloque</vt:lpstr>
    </vt:vector>
  </TitlesOfParts>
  <Company>Ubiqus</Company>
  <LinksUpToDate>false</LinksUpToDate>
  <CharactersWithSpaces>9156</CharactersWithSpaces>
  <SharedDoc>false</SharedDoc>
  <HyperlinkBase>http://www.ubiqus.fr/FR/Redaction-Intemporel</HyperlinkBase>
  <HLinks>
    <vt:vector size="6" baseType="variant">
      <vt:variant>
        <vt:i4>1966166</vt:i4>
      </vt:variant>
      <vt:variant>
        <vt:i4>0</vt:i4>
      </vt:variant>
      <vt:variant>
        <vt:i4>0</vt:i4>
      </vt:variant>
      <vt:variant>
        <vt:i4>5</vt:i4>
      </vt:variant>
      <vt:variant>
        <vt:lpwstr>http://www.ubiqus.fr/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Colloque</dc:title>
  <dc:creator>29511</dc:creator>
  <cp:keywords>Rédaction de compte rendu, rapport, procès-verbal. Transcription de réunion.</cp:keywords>
  <dc:description>Modèle de document INTEMPOREL : clarté, fluidité, lisibilité. Traitement optimal de l’information.</dc:description>
  <cp:lastModifiedBy>HALLEGOUET Claire</cp:lastModifiedBy>
  <cp:revision>5</cp:revision>
  <cp:lastPrinted>2022-10-14T09:16:00Z</cp:lastPrinted>
  <dcterms:created xsi:type="dcterms:W3CDTF">2022-11-28T13:57:00Z</dcterms:created>
  <dcterms:modified xsi:type="dcterms:W3CDTF">2022-11-28T13:58:00Z</dcterms:modified>
  <cp:category>Services de prise de note, rédaction de comptes rendus et synthèses, transcription</cp:category>
</cp:coreProperties>
</file>