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01364" w14:textId="5570939B" w:rsidR="006533F9" w:rsidRDefault="00455D39" w:rsidP="00087873">
      <w:pPr>
        <w:jc w:val="center"/>
        <w:rPr>
          <w:rFonts w:ascii="Marianne" w:hAnsi="Marianne"/>
          <w:b/>
          <w:bCs/>
        </w:rPr>
      </w:pPr>
      <w:bookmarkStart w:id="0" w:name="_GoBack"/>
      <w:bookmarkEnd w:id="0"/>
      <w:r w:rsidRPr="006533F9">
        <w:rPr>
          <w:rFonts w:ascii="Marianne" w:hAnsi="Marianne"/>
          <w:noProof/>
          <w:sz w:val="20"/>
          <w:szCs w:val="20"/>
        </w:rPr>
        <w:t xml:space="preserve"> </w:t>
      </w:r>
    </w:p>
    <w:p w14:paraId="58552AE0" w14:textId="28542C72" w:rsidR="00A27781" w:rsidRDefault="003C1FA6" w:rsidP="00087873">
      <w:pPr>
        <w:jc w:val="center"/>
        <w:rPr>
          <w:rFonts w:ascii="Marianne" w:hAnsi="Marianne"/>
          <w:b/>
          <w:bCs/>
          <w:color w:val="002060"/>
          <w:sz w:val="28"/>
          <w:szCs w:val="28"/>
        </w:rPr>
      </w:pPr>
      <w:r w:rsidRPr="00B0351D">
        <w:rPr>
          <w:rFonts w:ascii="Marianne" w:hAnsi="Marianne"/>
          <w:b/>
          <w:bCs/>
          <w:color w:val="002060"/>
          <w:sz w:val="28"/>
          <w:szCs w:val="28"/>
        </w:rPr>
        <w:t>Varenne agricole</w:t>
      </w:r>
      <w:r w:rsidR="00ED74D3">
        <w:rPr>
          <w:rFonts w:ascii="Marianne" w:hAnsi="Marianne"/>
          <w:b/>
          <w:bCs/>
          <w:color w:val="002060"/>
          <w:sz w:val="28"/>
          <w:szCs w:val="28"/>
        </w:rPr>
        <w:t xml:space="preserve"> de l’</w:t>
      </w:r>
      <w:r w:rsidRPr="00B0351D">
        <w:rPr>
          <w:rFonts w:ascii="Marianne" w:hAnsi="Marianne"/>
          <w:b/>
          <w:bCs/>
          <w:color w:val="002060"/>
          <w:sz w:val="28"/>
          <w:szCs w:val="28"/>
        </w:rPr>
        <w:t xml:space="preserve">eau et </w:t>
      </w:r>
      <w:r w:rsidR="00ED74D3">
        <w:rPr>
          <w:rFonts w:ascii="Marianne" w:hAnsi="Marianne"/>
          <w:b/>
          <w:bCs/>
          <w:color w:val="002060"/>
          <w:sz w:val="28"/>
          <w:szCs w:val="28"/>
        </w:rPr>
        <w:t xml:space="preserve">de l’adaptation au </w:t>
      </w:r>
      <w:r w:rsidRPr="00B0351D">
        <w:rPr>
          <w:rFonts w:ascii="Marianne" w:hAnsi="Marianne"/>
          <w:b/>
          <w:bCs/>
          <w:color w:val="002060"/>
          <w:sz w:val="28"/>
          <w:szCs w:val="28"/>
        </w:rPr>
        <w:t>changement climatique</w:t>
      </w:r>
    </w:p>
    <w:p w14:paraId="4039D54D" w14:textId="7C8688DE" w:rsidR="00965CA6" w:rsidRPr="006A3E0E" w:rsidRDefault="00965CA6" w:rsidP="006A3E0E">
      <w:pPr>
        <w:pStyle w:val="Titre1"/>
        <w:jc w:val="center"/>
        <w:rPr>
          <w:sz w:val="24"/>
          <w:szCs w:val="24"/>
        </w:rPr>
      </w:pPr>
      <w:r w:rsidRPr="006A3E0E">
        <w:rPr>
          <w:sz w:val="24"/>
          <w:szCs w:val="24"/>
        </w:rPr>
        <w:t>Travaux de la thématique 2</w:t>
      </w:r>
    </w:p>
    <w:p w14:paraId="503D9818" w14:textId="4D29D911" w:rsidR="00965CA6" w:rsidRPr="006A3E0E" w:rsidRDefault="00965CA6" w:rsidP="006A3E0E">
      <w:pPr>
        <w:pStyle w:val="Titre1"/>
        <w:jc w:val="center"/>
        <w:rPr>
          <w:sz w:val="24"/>
          <w:szCs w:val="24"/>
        </w:rPr>
      </w:pPr>
      <w:r w:rsidRPr="006A3E0E">
        <w:rPr>
          <w:sz w:val="24"/>
          <w:szCs w:val="24"/>
        </w:rPr>
        <w:t>«</w:t>
      </w:r>
      <w:r w:rsidRPr="006A3E0E">
        <w:rPr>
          <w:rFonts w:ascii="Calibri" w:hAnsi="Calibri" w:cs="Calibri"/>
          <w:sz w:val="24"/>
          <w:szCs w:val="24"/>
        </w:rPr>
        <w:t> </w:t>
      </w:r>
      <w:r w:rsidRPr="006A3E0E">
        <w:rPr>
          <w:sz w:val="24"/>
          <w:szCs w:val="24"/>
        </w:rPr>
        <w:t>Renforcer</w:t>
      </w:r>
      <w:r w:rsidR="003648FD" w:rsidRPr="006A3E0E">
        <w:rPr>
          <w:sz w:val="24"/>
          <w:szCs w:val="24"/>
        </w:rPr>
        <w:t xml:space="preserve"> la résilience de l’agriculture dans une approche globale en agissant notamment sur les sols, les variétés, les pratiques culturales et d’élevage, les infrastructures agroécologiques et l’efficience de l’eau d’irrigation</w:t>
      </w:r>
      <w:r w:rsidR="006A3E0E" w:rsidRPr="006A3E0E">
        <w:rPr>
          <w:rFonts w:ascii="Calibri" w:hAnsi="Calibri" w:cs="Calibri"/>
          <w:sz w:val="24"/>
          <w:szCs w:val="24"/>
        </w:rPr>
        <w:t> </w:t>
      </w:r>
      <w:r w:rsidR="006A3E0E" w:rsidRPr="006A3E0E">
        <w:rPr>
          <w:rFonts w:cs="Marianne"/>
          <w:sz w:val="24"/>
          <w:szCs w:val="24"/>
        </w:rPr>
        <w:t>»</w:t>
      </w:r>
    </w:p>
    <w:p w14:paraId="3D5662B3" w14:textId="010CF6A8" w:rsidR="003C1FA6" w:rsidRPr="006A3E0E" w:rsidRDefault="00EB2FC6" w:rsidP="000D1767">
      <w:pPr>
        <w:jc w:val="center"/>
        <w:rPr>
          <w:rFonts w:ascii="Marianne" w:hAnsi="Marianne"/>
          <w:b/>
          <w:bCs/>
          <w:i/>
          <w:iCs/>
          <w:color w:val="00AC8C"/>
        </w:rPr>
      </w:pPr>
      <w:r>
        <w:rPr>
          <w:rFonts w:ascii="Marianne" w:hAnsi="Marianne"/>
          <w:b/>
          <w:bCs/>
          <w:i/>
          <w:iCs/>
          <w:color w:val="00AC8C"/>
        </w:rPr>
        <w:t>Questionnaire en ligne à destination des parties prenantes</w:t>
      </w:r>
    </w:p>
    <w:p w14:paraId="4593CDFB" w14:textId="77777777" w:rsidR="00802F42" w:rsidRDefault="00802F42">
      <w:pPr>
        <w:rPr>
          <w:rFonts w:ascii="Marianne" w:hAnsi="Marianne"/>
          <w:sz w:val="18"/>
          <w:szCs w:val="18"/>
        </w:rPr>
      </w:pPr>
    </w:p>
    <w:p w14:paraId="279A99F5" w14:textId="5251EA24" w:rsidR="00B0351D" w:rsidRPr="006533F9" w:rsidRDefault="008C76C9">
      <w:pPr>
        <w:rPr>
          <w:rFonts w:ascii="Marianne" w:hAnsi="Marianne"/>
          <w:sz w:val="18"/>
          <w:szCs w:val="18"/>
        </w:rPr>
      </w:pPr>
      <w:r>
        <w:rPr>
          <w:rFonts w:ascii="Marianne" w:hAnsi="Marianne"/>
          <w:noProof/>
          <w:sz w:val="18"/>
          <w:szCs w:val="18"/>
          <w:lang w:eastAsia="fr-FR"/>
        </w:rPr>
        <mc:AlternateContent>
          <mc:Choice Requires="wps">
            <w:drawing>
              <wp:anchor distT="0" distB="0" distL="114300" distR="114300" simplePos="0" relativeHeight="251658240" behindDoc="1" locked="0" layoutInCell="1" allowOverlap="1" wp14:anchorId="63596BE7" wp14:editId="30D17A2E">
                <wp:simplePos x="0" y="0"/>
                <wp:positionH relativeFrom="column">
                  <wp:posOffset>-160655</wp:posOffset>
                </wp:positionH>
                <wp:positionV relativeFrom="paragraph">
                  <wp:posOffset>232410</wp:posOffset>
                </wp:positionV>
                <wp:extent cx="6118860" cy="5737860"/>
                <wp:effectExtent l="0" t="0" r="0" b="0"/>
                <wp:wrapNone/>
                <wp:docPr id="1" name="Rectangle 1"/>
                <wp:cNvGraphicFramePr/>
                <a:graphic xmlns:a="http://schemas.openxmlformats.org/drawingml/2006/main">
                  <a:graphicData uri="http://schemas.microsoft.com/office/word/2010/wordprocessingShape">
                    <wps:wsp>
                      <wps:cNvSpPr/>
                      <wps:spPr>
                        <a:xfrm>
                          <a:off x="0" y="0"/>
                          <a:ext cx="6118860" cy="573786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F2FE8C" id="Rectangle 1" o:spid="_x0000_s1026" style="position:absolute;margin-left:-12.65pt;margin-top:18.3pt;width:481.8pt;height:451.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" fillcolor="#f2f2f2 [3052]" stroked="f" strokeweight="1pt"/>
            </w:pict>
          </mc:Fallback>
        </mc:AlternateContent>
      </w:r>
    </w:p>
    <w:p w14:paraId="658DA4B4" w14:textId="239EC89E" w:rsidR="003C1FA6" w:rsidRPr="00B0351D" w:rsidRDefault="003C1FA6" w:rsidP="00FA4F13">
      <w:pPr>
        <w:pStyle w:val="Titre1"/>
        <w:rPr>
          <w:b w:val="0"/>
          <w:sz w:val="20"/>
          <w:szCs w:val="20"/>
        </w:rPr>
      </w:pPr>
      <w:r w:rsidRPr="00493A18">
        <w:t>De quoi s’agit-il</w:t>
      </w:r>
      <w:r w:rsidRPr="00B0351D">
        <w:rPr>
          <w:rFonts w:ascii="Calibri" w:hAnsi="Calibri" w:cs="Calibri"/>
          <w:b w:val="0"/>
          <w:sz w:val="20"/>
          <w:szCs w:val="20"/>
        </w:rPr>
        <w:t> </w:t>
      </w:r>
      <w:r w:rsidRPr="00B0351D">
        <w:rPr>
          <w:b w:val="0"/>
          <w:sz w:val="20"/>
          <w:szCs w:val="20"/>
        </w:rPr>
        <w:t>?</w:t>
      </w:r>
      <w:r w:rsidR="006533F9" w:rsidRPr="00B0351D">
        <w:rPr>
          <w:sz w:val="20"/>
          <w:szCs w:val="20"/>
        </w:rPr>
        <w:t xml:space="preserve"> </w:t>
      </w:r>
    </w:p>
    <w:p w14:paraId="277E9C1B" w14:textId="77777777" w:rsidR="008B44FE" w:rsidRPr="008B44FE" w:rsidRDefault="008B44FE" w:rsidP="008B44FE">
      <w:pPr>
        <w:jc w:val="both"/>
        <w:rPr>
          <w:rFonts w:ascii="Marianne" w:hAnsi="Marianne"/>
          <w:sz w:val="20"/>
          <w:szCs w:val="20"/>
        </w:rPr>
      </w:pPr>
      <w:r w:rsidRPr="008B44FE">
        <w:rPr>
          <w:rFonts w:ascii="Marianne" w:hAnsi="Marianne"/>
          <w:sz w:val="20"/>
          <w:szCs w:val="20"/>
        </w:rPr>
        <w:t>Ceci est un questionnaire permettant de recueillir les avis et propositions des parties prenantes dans le cadre de la thématique 2 du Varenne agricole de l’eau et de l'adaptation au changement climatique : « Renforcer la résilience de l’agriculture dans une approche globale en agissant notamment sur les sols, les variétés, les pratiques culturales et d’élevage, les infrastructures agroécologiques et l’efficience de l’eau d’irrigation »</w:t>
      </w:r>
    </w:p>
    <w:p w14:paraId="3F377639" w14:textId="77777777" w:rsidR="008B44FE" w:rsidRPr="008B44FE" w:rsidRDefault="008B44FE" w:rsidP="008B44FE">
      <w:pPr>
        <w:jc w:val="both"/>
        <w:rPr>
          <w:rFonts w:ascii="Marianne" w:hAnsi="Marianne"/>
          <w:sz w:val="20"/>
          <w:szCs w:val="20"/>
        </w:rPr>
      </w:pPr>
      <w:r w:rsidRPr="008B44FE">
        <w:rPr>
          <w:rFonts w:ascii="Marianne" w:hAnsi="Marianne"/>
          <w:sz w:val="20"/>
          <w:szCs w:val="20"/>
        </w:rPr>
        <w:t>L’objectif du Varenne agricole de l’eau et de l’adaptation au changement climatique s’appuie sur quelques principes énoncés par le ministère de l’agriculture et de l’alimentation :</w:t>
      </w:r>
    </w:p>
    <w:p w14:paraId="4DBF4E4F" w14:textId="77777777" w:rsidR="008B44FE" w:rsidRPr="008B44FE" w:rsidRDefault="008B44FE" w:rsidP="008B44FE">
      <w:pPr>
        <w:pStyle w:val="Paragraphedeliste"/>
        <w:numPr>
          <w:ilvl w:val="0"/>
          <w:numId w:val="10"/>
        </w:numPr>
        <w:jc w:val="both"/>
        <w:rPr>
          <w:rFonts w:ascii="Marianne" w:hAnsi="Marianne"/>
          <w:sz w:val="20"/>
          <w:szCs w:val="20"/>
        </w:rPr>
      </w:pPr>
      <w:r w:rsidRPr="008B44FE">
        <w:rPr>
          <w:rFonts w:ascii="Marianne" w:hAnsi="Marianne"/>
          <w:sz w:val="20"/>
          <w:szCs w:val="20"/>
        </w:rPr>
        <w:t>Rechercher une vision partagée de l’eau en agriculture dans la continuité des Assises de l’eau ;</w:t>
      </w:r>
    </w:p>
    <w:p w14:paraId="3F2C123A" w14:textId="77777777" w:rsidR="008B44FE" w:rsidRPr="008B44FE" w:rsidRDefault="008B44FE" w:rsidP="008B44FE">
      <w:pPr>
        <w:pStyle w:val="Paragraphedeliste"/>
        <w:numPr>
          <w:ilvl w:val="0"/>
          <w:numId w:val="10"/>
        </w:numPr>
        <w:jc w:val="both"/>
        <w:rPr>
          <w:rFonts w:ascii="Marianne" w:hAnsi="Marianne"/>
          <w:sz w:val="20"/>
          <w:szCs w:val="20"/>
        </w:rPr>
      </w:pPr>
      <w:r w:rsidRPr="008B44FE">
        <w:rPr>
          <w:rFonts w:ascii="Marianne" w:hAnsi="Marianne"/>
          <w:sz w:val="20"/>
          <w:szCs w:val="20"/>
        </w:rPr>
        <w:t>S’appuyer sur la connaissance scientifique ;</w:t>
      </w:r>
    </w:p>
    <w:p w14:paraId="18C419A2" w14:textId="77777777" w:rsidR="008B44FE" w:rsidRPr="008B44FE" w:rsidRDefault="008B44FE" w:rsidP="008B44FE">
      <w:pPr>
        <w:pStyle w:val="Paragraphedeliste"/>
        <w:numPr>
          <w:ilvl w:val="0"/>
          <w:numId w:val="10"/>
        </w:numPr>
        <w:jc w:val="both"/>
        <w:rPr>
          <w:rFonts w:ascii="Marianne" w:hAnsi="Marianne"/>
          <w:sz w:val="20"/>
          <w:szCs w:val="20"/>
        </w:rPr>
      </w:pPr>
      <w:r w:rsidRPr="008B44FE">
        <w:rPr>
          <w:rFonts w:ascii="Marianne" w:hAnsi="Marianne"/>
          <w:sz w:val="20"/>
          <w:szCs w:val="20"/>
        </w:rPr>
        <w:t>Prendre en compte les enjeux de souveraineté alimentaire ;</w:t>
      </w:r>
    </w:p>
    <w:p w14:paraId="3618182B" w14:textId="77777777" w:rsidR="008B44FE" w:rsidRPr="008B44FE" w:rsidRDefault="008B44FE" w:rsidP="008B44FE">
      <w:pPr>
        <w:pStyle w:val="Paragraphedeliste"/>
        <w:numPr>
          <w:ilvl w:val="0"/>
          <w:numId w:val="10"/>
        </w:numPr>
        <w:jc w:val="both"/>
        <w:rPr>
          <w:rFonts w:ascii="Marianne" w:hAnsi="Marianne"/>
          <w:sz w:val="20"/>
          <w:szCs w:val="20"/>
        </w:rPr>
      </w:pPr>
      <w:r w:rsidRPr="008B44FE">
        <w:rPr>
          <w:rFonts w:ascii="Marianne" w:hAnsi="Marianne"/>
          <w:sz w:val="20"/>
          <w:szCs w:val="20"/>
        </w:rPr>
        <w:t>Accélérer l’adaptation de l’agriculture est nécessaire dans ce contexte ;</w:t>
      </w:r>
    </w:p>
    <w:p w14:paraId="55640BED" w14:textId="77777777" w:rsidR="008B44FE" w:rsidRPr="008B44FE" w:rsidRDefault="008B44FE" w:rsidP="008B44FE">
      <w:pPr>
        <w:pStyle w:val="Paragraphedeliste"/>
        <w:numPr>
          <w:ilvl w:val="0"/>
          <w:numId w:val="10"/>
        </w:numPr>
        <w:jc w:val="both"/>
        <w:rPr>
          <w:rFonts w:ascii="Marianne" w:hAnsi="Marianne"/>
          <w:sz w:val="20"/>
          <w:szCs w:val="20"/>
        </w:rPr>
      </w:pPr>
      <w:r w:rsidRPr="008B44FE">
        <w:rPr>
          <w:rFonts w:ascii="Marianne" w:hAnsi="Marianne"/>
          <w:sz w:val="20"/>
          <w:szCs w:val="20"/>
        </w:rPr>
        <w:t>S’inscrire dans le cadre général du droit européen, en particulier la directive cadre sur l’eau et d’une politique de gestion de l’eau.</w:t>
      </w:r>
    </w:p>
    <w:p w14:paraId="2E142280" w14:textId="77777777" w:rsidR="00107059" w:rsidRDefault="00107059" w:rsidP="008B44FE">
      <w:pPr>
        <w:jc w:val="both"/>
        <w:rPr>
          <w:rFonts w:ascii="Marianne" w:hAnsi="Marianne"/>
          <w:sz w:val="20"/>
          <w:szCs w:val="20"/>
        </w:rPr>
      </w:pPr>
    </w:p>
    <w:p w14:paraId="7A2A68EC" w14:textId="58C58F37" w:rsidR="008B44FE" w:rsidRPr="008B44FE" w:rsidRDefault="008B44FE" w:rsidP="008B44FE">
      <w:pPr>
        <w:jc w:val="both"/>
        <w:rPr>
          <w:rFonts w:ascii="Marianne" w:hAnsi="Marianne"/>
          <w:sz w:val="20"/>
          <w:szCs w:val="20"/>
        </w:rPr>
      </w:pPr>
      <w:r w:rsidRPr="008B44FE">
        <w:rPr>
          <w:rFonts w:ascii="Marianne" w:hAnsi="Marianne"/>
          <w:sz w:val="20"/>
          <w:szCs w:val="20"/>
        </w:rPr>
        <w:t>Ce questionnaire est adressé à la structure interrogée et, de ce fait, il n’est attendu qu’une seule réponse par organisme sollicité.</w:t>
      </w:r>
    </w:p>
    <w:p w14:paraId="4808202B" w14:textId="77777777" w:rsidR="008B44FE" w:rsidRPr="008B44FE" w:rsidRDefault="008B44FE" w:rsidP="008B44FE">
      <w:pPr>
        <w:jc w:val="both"/>
        <w:rPr>
          <w:rFonts w:ascii="Marianne" w:hAnsi="Marianne"/>
          <w:sz w:val="20"/>
          <w:szCs w:val="20"/>
        </w:rPr>
      </w:pPr>
      <w:r w:rsidRPr="008B44FE">
        <w:rPr>
          <w:rFonts w:ascii="Marianne" w:hAnsi="Marianne"/>
          <w:sz w:val="20"/>
          <w:szCs w:val="20"/>
        </w:rPr>
        <w:t>Une synthèse des éléments remontés sera faite après la clôture de la consultation et analysée pour compléter les travaux des filières et des territoires.</w:t>
      </w:r>
    </w:p>
    <w:p w14:paraId="7AC6E3F7" w14:textId="2D319224" w:rsidR="008B44FE" w:rsidRPr="00107059" w:rsidRDefault="008B44FE" w:rsidP="00107059">
      <w:pPr>
        <w:pStyle w:val="Paragraphedeliste"/>
        <w:numPr>
          <w:ilvl w:val="0"/>
          <w:numId w:val="11"/>
        </w:numPr>
        <w:jc w:val="both"/>
        <w:rPr>
          <w:rFonts w:ascii="Marianne" w:hAnsi="Marianne"/>
          <w:color w:val="00B050"/>
          <w:sz w:val="20"/>
          <w:szCs w:val="20"/>
        </w:rPr>
      </w:pPr>
      <w:r w:rsidRPr="00107059">
        <w:rPr>
          <w:rFonts w:ascii="Marianne" w:hAnsi="Marianne"/>
          <w:color w:val="00B050"/>
          <w:sz w:val="20"/>
          <w:szCs w:val="20"/>
        </w:rPr>
        <w:t>Ouverture de la consultation : 20</w:t>
      </w:r>
      <w:r w:rsidR="0046020C">
        <w:rPr>
          <w:rFonts w:ascii="Marianne" w:hAnsi="Marianne"/>
          <w:color w:val="00B050"/>
          <w:sz w:val="20"/>
          <w:szCs w:val="20"/>
        </w:rPr>
        <w:t xml:space="preserve"> juillet </w:t>
      </w:r>
    </w:p>
    <w:p w14:paraId="3B246C79" w14:textId="6A473480" w:rsidR="008B44FE" w:rsidRPr="00107059" w:rsidRDefault="008B44FE" w:rsidP="00107059">
      <w:pPr>
        <w:pStyle w:val="Paragraphedeliste"/>
        <w:numPr>
          <w:ilvl w:val="0"/>
          <w:numId w:val="11"/>
        </w:numPr>
        <w:jc w:val="both"/>
        <w:rPr>
          <w:rFonts w:ascii="Marianne" w:hAnsi="Marianne"/>
          <w:color w:val="00B050"/>
          <w:sz w:val="20"/>
          <w:szCs w:val="20"/>
        </w:rPr>
      </w:pPr>
      <w:r w:rsidRPr="00107059">
        <w:rPr>
          <w:rFonts w:ascii="Marianne" w:hAnsi="Marianne"/>
          <w:color w:val="00B050"/>
          <w:sz w:val="20"/>
          <w:szCs w:val="20"/>
        </w:rPr>
        <w:t>Fermeture de la consultation : 30</w:t>
      </w:r>
      <w:r w:rsidR="0046020C">
        <w:rPr>
          <w:rFonts w:ascii="Marianne" w:hAnsi="Marianne"/>
          <w:color w:val="00B050"/>
          <w:sz w:val="20"/>
          <w:szCs w:val="20"/>
        </w:rPr>
        <w:t xml:space="preserve"> septembre</w:t>
      </w:r>
    </w:p>
    <w:p w14:paraId="7F622D9A" w14:textId="77777777" w:rsidR="008B44FE" w:rsidRPr="008B44FE" w:rsidRDefault="008B44FE" w:rsidP="008B44FE">
      <w:pPr>
        <w:jc w:val="both"/>
        <w:rPr>
          <w:rFonts w:ascii="Marianne" w:hAnsi="Marianne"/>
          <w:sz w:val="20"/>
          <w:szCs w:val="20"/>
        </w:rPr>
      </w:pPr>
    </w:p>
    <w:p w14:paraId="747C705E" w14:textId="77777777" w:rsidR="008B44FE" w:rsidRPr="008B44FE" w:rsidRDefault="008B44FE" w:rsidP="008B44FE">
      <w:pPr>
        <w:jc w:val="both"/>
        <w:rPr>
          <w:rFonts w:ascii="Marianne" w:hAnsi="Marianne"/>
          <w:sz w:val="20"/>
          <w:szCs w:val="20"/>
        </w:rPr>
      </w:pPr>
      <w:r w:rsidRPr="008B44FE">
        <w:rPr>
          <w:rFonts w:ascii="Marianne" w:hAnsi="Marianne"/>
          <w:sz w:val="20"/>
          <w:szCs w:val="20"/>
        </w:rPr>
        <w:t>Les réponses sont limitées dans chaque rubrique à 800 mots. Tout dépassement n’est pas pris en compte par le questionnaire.</w:t>
      </w:r>
    </w:p>
    <w:p w14:paraId="248F0138" w14:textId="77777777" w:rsidR="00627D62" w:rsidRDefault="00627D62" w:rsidP="00C76525">
      <w:pPr>
        <w:jc w:val="both"/>
        <w:rPr>
          <w:rFonts w:ascii="Marianne" w:hAnsi="Marianne" w:cstheme="minorHAnsi"/>
          <w:i/>
          <w:iCs/>
          <w:sz w:val="20"/>
          <w:szCs w:val="20"/>
        </w:rPr>
      </w:pPr>
    </w:p>
    <w:p w14:paraId="4F8A8DFF" w14:textId="239288CA" w:rsidR="006A3E0E" w:rsidRDefault="00CD63E9" w:rsidP="00C76525">
      <w:pPr>
        <w:jc w:val="right"/>
        <w:rPr>
          <w:rFonts w:ascii="Marianne" w:hAnsi="Marianne" w:cstheme="minorHAnsi"/>
          <w:b/>
          <w:bCs/>
          <w:color w:val="ED7D31" w:themeColor="accent2"/>
        </w:rPr>
      </w:pPr>
      <w:r w:rsidRPr="00DC449C">
        <w:rPr>
          <w:rFonts w:ascii="Marianne" w:hAnsi="Marianne" w:cstheme="minorHAnsi"/>
          <w:i/>
          <w:iCs/>
          <w:sz w:val="20"/>
          <w:szCs w:val="20"/>
        </w:rPr>
        <w:t xml:space="preserve">Pour en savoir plus, </w:t>
      </w:r>
      <w:r w:rsidR="006533F9" w:rsidRPr="00DC449C">
        <w:rPr>
          <w:rFonts w:ascii="Marianne" w:hAnsi="Marianne" w:cstheme="minorHAnsi"/>
          <w:i/>
          <w:iCs/>
          <w:sz w:val="20"/>
          <w:szCs w:val="20"/>
        </w:rPr>
        <w:t xml:space="preserve">veuillez accéder au </w:t>
      </w:r>
      <w:hyperlink r:id="rId11" w:history="1">
        <w:r w:rsidRPr="00DC449C">
          <w:rPr>
            <w:rStyle w:val="Lienhypertexte"/>
            <w:rFonts w:ascii="Marianne" w:hAnsi="Marianne" w:cstheme="minorHAnsi"/>
            <w:i/>
            <w:iCs/>
            <w:sz w:val="20"/>
            <w:szCs w:val="20"/>
          </w:rPr>
          <w:t>dossier de presse</w:t>
        </w:r>
      </w:hyperlink>
      <w:r w:rsidRPr="00DC449C">
        <w:rPr>
          <w:rFonts w:ascii="Marianne" w:hAnsi="Marianne" w:cstheme="minorHAnsi"/>
          <w:i/>
          <w:iCs/>
          <w:sz w:val="20"/>
          <w:szCs w:val="20"/>
        </w:rPr>
        <w:t xml:space="preserve"> du Varenne </w:t>
      </w:r>
      <w:r w:rsidR="006533F9" w:rsidRPr="00DC449C">
        <w:rPr>
          <w:rFonts w:ascii="Marianne" w:hAnsi="Marianne" w:cstheme="minorHAnsi"/>
          <w:i/>
          <w:iCs/>
          <w:sz w:val="20"/>
          <w:szCs w:val="20"/>
        </w:rPr>
        <w:t xml:space="preserve">agricole </w:t>
      </w:r>
      <w:r w:rsidRPr="00DC449C">
        <w:rPr>
          <w:rFonts w:ascii="Marianne" w:hAnsi="Marianne" w:cstheme="minorHAnsi"/>
          <w:i/>
          <w:iCs/>
          <w:sz w:val="20"/>
          <w:szCs w:val="20"/>
        </w:rPr>
        <w:t>de l’eau</w:t>
      </w:r>
      <w:r w:rsidR="006533F9" w:rsidRPr="00DC449C">
        <w:rPr>
          <w:rFonts w:ascii="Marianne" w:hAnsi="Marianne"/>
          <w:i/>
          <w:iCs/>
          <w:sz w:val="20"/>
          <w:szCs w:val="20"/>
        </w:rPr>
        <w:t>.</w:t>
      </w:r>
      <w:hyperlink w:history="1"/>
      <w:r w:rsidR="006A3E0E">
        <w:br w:type="page"/>
      </w:r>
    </w:p>
    <w:p w14:paraId="66913E69" w14:textId="12EF790E" w:rsidR="000D1767" w:rsidRDefault="009545CB" w:rsidP="00907CB2">
      <w:pPr>
        <w:pStyle w:val="Titre1"/>
        <w:rPr>
          <w:sz w:val="24"/>
          <w:szCs w:val="24"/>
        </w:rPr>
      </w:pPr>
      <w:r>
        <w:rPr>
          <w:sz w:val="24"/>
          <w:szCs w:val="24"/>
        </w:rPr>
        <w:lastRenderedPageBreak/>
        <w:t xml:space="preserve">Questions </w:t>
      </w:r>
    </w:p>
    <w:p w14:paraId="2F72E512" w14:textId="1F0083F0" w:rsidR="00586BF5" w:rsidRDefault="00586BF5" w:rsidP="00586BF5">
      <w:pPr>
        <w:pStyle w:val="Titre2"/>
      </w:pPr>
      <w:r w:rsidRPr="00586BF5">
        <w:t>Quels impacts positifs ou négatifs pour l’agriculture (production et transformation) liés au changement climatique vous paraissent prioritaires à prendre en compte ?</w:t>
      </w:r>
    </w:p>
    <w:p w14:paraId="07987D6C" w14:textId="77777777" w:rsidR="004C63BF" w:rsidRDefault="004C63BF" w:rsidP="004828F0">
      <w:pPr>
        <w:pStyle w:val="NormalWeb"/>
        <w:numPr>
          <w:ilvl w:val="0"/>
          <w:numId w:val="11"/>
        </w:numPr>
        <w:spacing w:before="200" w:beforeAutospacing="0" w:after="0" w:afterAutospacing="0" w:line="216" w:lineRule="auto"/>
        <w:jc w:val="both"/>
        <w:rPr>
          <w:rFonts w:ascii="Marianne" w:eastAsia="Calibri" w:hAnsi="Marianne" w:cstheme="minorBidi"/>
          <w:kern w:val="24"/>
          <w:sz w:val="20"/>
          <w:szCs w:val="20"/>
        </w:rPr>
      </w:pPr>
      <w:r w:rsidRPr="004C63BF">
        <w:rPr>
          <w:rFonts w:ascii="Marianne" w:eastAsia="Calibri" w:hAnsi="Marianne" w:cstheme="minorBidi"/>
          <w:kern w:val="24"/>
          <w:sz w:val="20"/>
          <w:szCs w:val="20"/>
        </w:rPr>
        <w:t>Préciser votre réponse, si possible, à l’horizon des 15 ans à venir (2035) et à l’horizon des 30 ans à venir (2050)</w:t>
      </w:r>
    </w:p>
    <w:p w14:paraId="6E0E888B" w14:textId="7055AFA7" w:rsidR="004C63BF" w:rsidRPr="004C63BF" w:rsidRDefault="004C63BF" w:rsidP="004828F0">
      <w:pPr>
        <w:pStyle w:val="NormalWeb"/>
        <w:numPr>
          <w:ilvl w:val="0"/>
          <w:numId w:val="11"/>
        </w:numPr>
        <w:spacing w:before="200" w:beforeAutospacing="0" w:after="0" w:afterAutospacing="0" w:line="216" w:lineRule="auto"/>
        <w:jc w:val="both"/>
        <w:rPr>
          <w:rFonts w:ascii="Marianne" w:eastAsia="Calibri" w:hAnsi="Marianne" w:cstheme="minorBidi"/>
          <w:kern w:val="24"/>
          <w:sz w:val="20"/>
          <w:szCs w:val="20"/>
        </w:rPr>
      </w:pPr>
      <w:r w:rsidRPr="004C63BF">
        <w:rPr>
          <w:rFonts w:ascii="Marianne" w:eastAsia="Calibri" w:hAnsi="Marianne" w:cstheme="minorBidi"/>
          <w:kern w:val="24"/>
          <w:sz w:val="20"/>
          <w:szCs w:val="20"/>
        </w:rPr>
        <w:t>Sur quels éléments</w:t>
      </w:r>
      <w:r w:rsidR="000F1E93">
        <w:rPr>
          <w:rFonts w:ascii="Marianne" w:eastAsia="Calibri" w:hAnsi="Marianne" w:cstheme="minorBidi"/>
          <w:kern w:val="24"/>
          <w:sz w:val="20"/>
          <w:szCs w:val="20"/>
        </w:rPr>
        <w:t xml:space="preserve"> (</w:t>
      </w:r>
      <w:r w:rsidRPr="004C63BF">
        <w:rPr>
          <w:rFonts w:ascii="Marianne" w:eastAsia="Calibri" w:hAnsi="Marianne" w:cstheme="minorBidi"/>
          <w:kern w:val="24"/>
          <w:sz w:val="20"/>
          <w:szCs w:val="20"/>
        </w:rPr>
        <w:t>études scientifiques, références, etc.</w:t>
      </w:r>
      <w:r w:rsidR="000F1E93">
        <w:rPr>
          <w:rFonts w:ascii="Marianne" w:eastAsia="Calibri" w:hAnsi="Marianne" w:cstheme="minorBidi"/>
          <w:kern w:val="24"/>
          <w:sz w:val="20"/>
          <w:szCs w:val="20"/>
        </w:rPr>
        <w:t>)</w:t>
      </w:r>
      <w:r w:rsidRPr="004C63BF">
        <w:rPr>
          <w:rFonts w:ascii="Marianne" w:eastAsia="Calibri" w:hAnsi="Marianne" w:cstheme="minorBidi"/>
          <w:kern w:val="24"/>
          <w:sz w:val="20"/>
          <w:szCs w:val="20"/>
        </w:rPr>
        <w:t xml:space="preserve"> fondez-vous votre analyse ? (Veuillez indiquer le lien URL vers ces travaux)</w:t>
      </w:r>
    </w:p>
    <w:p w14:paraId="04D8DDC6" w14:textId="77777777" w:rsidR="00586BF5" w:rsidRPr="002B0B3F" w:rsidRDefault="00586BF5" w:rsidP="00D31768">
      <w:pPr>
        <w:pStyle w:val="NormalWeb"/>
        <w:spacing w:before="200" w:beforeAutospacing="0" w:after="0" w:afterAutospacing="0" w:line="216" w:lineRule="auto"/>
        <w:jc w:val="both"/>
        <w:rPr>
          <w:rFonts w:ascii="Marianne" w:hAnsi="Marianne" w:cstheme="minorBidi"/>
          <w:kern w:val="24"/>
          <w:sz w:val="20"/>
          <w:szCs w:val="20"/>
        </w:rPr>
      </w:pPr>
    </w:p>
    <w:p w14:paraId="2D3CE0E2" w14:textId="04627C00" w:rsidR="00B6227A" w:rsidRDefault="00B6227A" w:rsidP="000C2D5E">
      <w:pPr>
        <w:pStyle w:val="Titre2"/>
      </w:pPr>
      <w:r w:rsidRPr="00B6227A">
        <w:t>Quelles actions priorisées faudrait-il conduire</w:t>
      </w:r>
      <w:r w:rsidR="000F1E93">
        <w:t xml:space="preserve">, </w:t>
      </w:r>
      <w:r w:rsidRPr="00B6227A">
        <w:t>selon vous</w:t>
      </w:r>
      <w:r w:rsidR="000F1E93">
        <w:t>,</w:t>
      </w:r>
      <w:r w:rsidRPr="00B6227A">
        <w:t xml:space="preserve"> pour réduire les impacts du changement climatique sur l’agriculture ?</w:t>
      </w:r>
    </w:p>
    <w:p w14:paraId="1F6FF857" w14:textId="10C6066D" w:rsidR="000C2D5E" w:rsidRDefault="0082056A" w:rsidP="000C2D5E">
      <w:pPr>
        <w:pStyle w:val="NormalWeb"/>
        <w:spacing w:before="200" w:beforeAutospacing="0" w:after="0" w:afterAutospacing="0" w:line="216" w:lineRule="auto"/>
        <w:jc w:val="both"/>
        <w:rPr>
          <w:rFonts w:ascii="Marianne" w:eastAsia="Calibri" w:hAnsi="Marianne" w:cstheme="minorBidi"/>
          <w:kern w:val="24"/>
          <w:sz w:val="20"/>
          <w:szCs w:val="20"/>
        </w:rPr>
      </w:pPr>
      <w:r w:rsidRPr="0082056A">
        <w:rPr>
          <w:rFonts w:ascii="Marianne" w:eastAsia="Calibri" w:hAnsi="Marianne" w:cstheme="minorBidi"/>
          <w:kern w:val="24"/>
          <w:sz w:val="20"/>
          <w:szCs w:val="20"/>
        </w:rPr>
        <w:t>Il s’agit de mettre en avant les leviers techniques, au niveau de la production et de la transformation, qui permettraient d’adapter l’agriculture aux effets du changement climatique. Vos propositions peuvent combiner plusieurs leviers de nature différente : techniques culturales, pratiques d’élevage, choix de variétés, espèces, races d’animaux, système</w:t>
      </w:r>
      <w:r w:rsidR="00465072">
        <w:rPr>
          <w:rFonts w:ascii="Marianne" w:eastAsia="Calibri" w:hAnsi="Marianne" w:cstheme="minorBidi"/>
          <w:kern w:val="24"/>
          <w:sz w:val="20"/>
          <w:szCs w:val="20"/>
        </w:rPr>
        <w:t>s</w:t>
      </w:r>
      <w:r w:rsidRPr="0082056A">
        <w:rPr>
          <w:rFonts w:ascii="Marianne" w:eastAsia="Calibri" w:hAnsi="Marianne" w:cstheme="minorBidi"/>
          <w:kern w:val="24"/>
          <w:sz w:val="20"/>
          <w:szCs w:val="20"/>
        </w:rPr>
        <w:t xml:space="preserve"> de production, procédés de transformation, équipements agricoles, industriels, etc.</w:t>
      </w:r>
    </w:p>
    <w:p w14:paraId="0431F999" w14:textId="77777777" w:rsidR="000C2D5E" w:rsidRPr="000C2D5E" w:rsidRDefault="000C2D5E" w:rsidP="000C2D5E">
      <w:pPr>
        <w:pStyle w:val="NormalWeb"/>
        <w:spacing w:before="200" w:beforeAutospacing="0" w:after="0" w:afterAutospacing="0" w:line="216" w:lineRule="auto"/>
        <w:jc w:val="both"/>
        <w:rPr>
          <w:rFonts w:ascii="Marianne" w:hAnsi="Marianne" w:cstheme="minorBidi"/>
          <w:kern w:val="24"/>
          <w:sz w:val="20"/>
          <w:szCs w:val="20"/>
        </w:rPr>
      </w:pPr>
    </w:p>
    <w:p w14:paraId="2596EF88" w14:textId="29A79821" w:rsidR="000C2D5E" w:rsidRPr="000C2D5E" w:rsidRDefault="000C2D5E" w:rsidP="000C2D5E">
      <w:pPr>
        <w:pStyle w:val="Titre2"/>
        <w:rPr>
          <w:rFonts w:eastAsia="Calibri"/>
        </w:rPr>
      </w:pPr>
      <w:r w:rsidRPr="000C2D5E">
        <w:rPr>
          <w:rFonts w:eastAsia="Calibri"/>
        </w:rPr>
        <w:t>Quelles seraient les transformations des politiques agricoles à entreprendre pour que l’agriculture puisse s’adapter au changement climatique ?</w:t>
      </w:r>
    </w:p>
    <w:p w14:paraId="2A700AA6" w14:textId="77777777" w:rsidR="000C2D5E" w:rsidRPr="000C2D5E" w:rsidRDefault="000C2D5E" w:rsidP="000C2D5E">
      <w:pPr>
        <w:pStyle w:val="NormalWeb"/>
        <w:spacing w:before="200" w:beforeAutospacing="0" w:after="0" w:afterAutospacing="0" w:line="216" w:lineRule="auto"/>
        <w:jc w:val="both"/>
        <w:rPr>
          <w:rFonts w:ascii="Marianne" w:eastAsia="Calibri" w:hAnsi="Marianne" w:cstheme="minorBidi"/>
          <w:kern w:val="24"/>
          <w:sz w:val="20"/>
          <w:szCs w:val="20"/>
        </w:rPr>
      </w:pPr>
      <w:r w:rsidRPr="000C2D5E">
        <w:rPr>
          <w:rFonts w:ascii="Marianne" w:eastAsia="Calibri" w:hAnsi="Marianne" w:cstheme="minorBidi"/>
          <w:kern w:val="24"/>
          <w:sz w:val="20"/>
          <w:szCs w:val="20"/>
        </w:rPr>
        <w:t>La question vise à identifier les évolutions d’ordre politique, réglementaire, administratif, fiscal, qu’il faudrait prévoir pour accélérer/faciliter les transformations. Il conviendra de mettre en avant des propositions responsables sur les plans légal et financier.</w:t>
      </w:r>
    </w:p>
    <w:p w14:paraId="27555EC5" w14:textId="77777777" w:rsidR="000C2D5E" w:rsidRPr="000C2D5E" w:rsidRDefault="000C2D5E" w:rsidP="000C2D5E">
      <w:pPr>
        <w:pStyle w:val="NormalWeb"/>
        <w:spacing w:before="200" w:beforeAutospacing="0" w:after="0" w:afterAutospacing="0" w:line="216" w:lineRule="auto"/>
        <w:jc w:val="both"/>
        <w:rPr>
          <w:rFonts w:ascii="Marianne" w:eastAsia="Calibri" w:hAnsi="Marianne" w:cstheme="minorBidi"/>
          <w:kern w:val="24"/>
          <w:sz w:val="20"/>
          <w:szCs w:val="20"/>
        </w:rPr>
      </w:pPr>
    </w:p>
    <w:p w14:paraId="11216497" w14:textId="68D38482" w:rsidR="000C2D5E" w:rsidRPr="000C2D5E" w:rsidRDefault="000C2D5E" w:rsidP="000C2D5E">
      <w:pPr>
        <w:pStyle w:val="Titre2"/>
        <w:rPr>
          <w:rFonts w:eastAsia="Calibri"/>
        </w:rPr>
      </w:pPr>
      <w:r w:rsidRPr="000C2D5E">
        <w:rPr>
          <w:rFonts w:eastAsia="Calibri"/>
        </w:rPr>
        <w:t>Quels moyens faudrait-il mobiliser pour accompagner la mise en place de ces actions visant à réduire les impacts du changement climatique ?</w:t>
      </w:r>
    </w:p>
    <w:p w14:paraId="491CB119" w14:textId="77777777" w:rsidR="000C2D5E" w:rsidRPr="000C2D5E" w:rsidRDefault="000C2D5E" w:rsidP="000C2D5E">
      <w:pPr>
        <w:pStyle w:val="NormalWeb"/>
        <w:numPr>
          <w:ilvl w:val="0"/>
          <w:numId w:val="17"/>
        </w:numPr>
        <w:spacing w:before="200" w:beforeAutospacing="0" w:after="0" w:afterAutospacing="0" w:line="216" w:lineRule="auto"/>
        <w:jc w:val="both"/>
        <w:rPr>
          <w:rFonts w:ascii="Marianne" w:eastAsia="Calibri" w:hAnsi="Marianne" w:cstheme="minorBidi"/>
          <w:kern w:val="24"/>
          <w:sz w:val="20"/>
          <w:szCs w:val="20"/>
        </w:rPr>
      </w:pPr>
      <w:r w:rsidRPr="000C2D5E">
        <w:rPr>
          <w:rFonts w:ascii="Marianne" w:eastAsia="Calibri" w:hAnsi="Marianne" w:cstheme="minorBidi"/>
          <w:kern w:val="24"/>
          <w:sz w:val="20"/>
          <w:szCs w:val="20"/>
        </w:rPr>
        <w:t>Il s’agit de lister les moyens nécessaires à déployer sur le plan des financements, des ressources humaines, des compétences, savoir-faire, etc.</w:t>
      </w:r>
    </w:p>
    <w:p w14:paraId="55FA7FC0" w14:textId="77777777" w:rsidR="00950819" w:rsidRDefault="000C2D5E" w:rsidP="000C2D5E">
      <w:pPr>
        <w:pStyle w:val="NormalWeb"/>
        <w:numPr>
          <w:ilvl w:val="0"/>
          <w:numId w:val="17"/>
        </w:numPr>
        <w:spacing w:before="200" w:beforeAutospacing="0" w:after="0" w:afterAutospacing="0" w:line="216" w:lineRule="auto"/>
        <w:jc w:val="both"/>
        <w:rPr>
          <w:rFonts w:ascii="Marianne" w:eastAsia="Calibri" w:hAnsi="Marianne" w:cstheme="minorBidi"/>
          <w:kern w:val="24"/>
          <w:sz w:val="20"/>
          <w:szCs w:val="20"/>
        </w:rPr>
      </w:pPr>
      <w:r w:rsidRPr="000C2D5E">
        <w:rPr>
          <w:rFonts w:ascii="Marianne" w:eastAsia="Calibri" w:hAnsi="Marianne" w:cstheme="minorBidi"/>
          <w:kern w:val="24"/>
          <w:sz w:val="20"/>
          <w:szCs w:val="20"/>
        </w:rPr>
        <w:t>Avez-vous évalué le rapport bénéfice-co</w:t>
      </w:r>
      <w:r w:rsidR="00465072">
        <w:rPr>
          <w:rFonts w:ascii="Marianne" w:eastAsia="Calibri" w:hAnsi="Marianne" w:cstheme="minorBidi"/>
          <w:kern w:val="24"/>
          <w:sz w:val="20"/>
          <w:szCs w:val="20"/>
        </w:rPr>
        <w:t>û</w:t>
      </w:r>
      <w:r w:rsidRPr="000C2D5E">
        <w:rPr>
          <w:rFonts w:ascii="Marianne" w:eastAsia="Calibri" w:hAnsi="Marianne" w:cstheme="minorBidi"/>
          <w:kern w:val="24"/>
          <w:sz w:val="20"/>
          <w:szCs w:val="20"/>
        </w:rPr>
        <w:t>t de ce plan d’actions et sa temporalité (calendrier de mise en place)</w:t>
      </w:r>
      <w:r w:rsidRPr="000C2D5E">
        <w:rPr>
          <w:rFonts w:ascii="Calibri" w:eastAsia="Calibri" w:hAnsi="Calibri" w:cs="Calibri"/>
          <w:kern w:val="24"/>
          <w:sz w:val="20"/>
          <w:szCs w:val="20"/>
        </w:rPr>
        <w:t> </w:t>
      </w:r>
      <w:r w:rsidRPr="000C2D5E">
        <w:rPr>
          <w:rFonts w:ascii="Marianne" w:eastAsia="Calibri" w:hAnsi="Marianne" w:cstheme="minorBidi"/>
          <w:kern w:val="24"/>
          <w:sz w:val="20"/>
          <w:szCs w:val="20"/>
        </w:rPr>
        <w:t>?</w:t>
      </w:r>
    </w:p>
    <w:p w14:paraId="0C34DDD3" w14:textId="0603BC4D" w:rsidR="000C2D5E" w:rsidRPr="000C2D5E" w:rsidRDefault="000C2D5E" w:rsidP="000C2D5E">
      <w:pPr>
        <w:pStyle w:val="NormalWeb"/>
        <w:numPr>
          <w:ilvl w:val="0"/>
          <w:numId w:val="17"/>
        </w:numPr>
        <w:spacing w:before="200" w:beforeAutospacing="0" w:after="0" w:afterAutospacing="0" w:line="216" w:lineRule="auto"/>
        <w:jc w:val="both"/>
        <w:rPr>
          <w:rFonts w:ascii="Marianne" w:eastAsia="Calibri" w:hAnsi="Marianne" w:cstheme="minorBidi"/>
          <w:kern w:val="24"/>
          <w:sz w:val="20"/>
          <w:szCs w:val="20"/>
        </w:rPr>
      </w:pPr>
      <w:r w:rsidRPr="000C2D5E">
        <w:rPr>
          <w:rFonts w:ascii="Marianne" w:eastAsia="Calibri" w:hAnsi="Marianne" w:cstheme="minorBidi"/>
          <w:kern w:val="24"/>
          <w:sz w:val="20"/>
          <w:szCs w:val="20"/>
        </w:rPr>
        <w:t xml:space="preserve">Si oui, </w:t>
      </w:r>
      <w:r w:rsidR="00465072">
        <w:rPr>
          <w:rFonts w:ascii="Marianne" w:eastAsia="Calibri" w:hAnsi="Marianne" w:cstheme="minorBidi"/>
          <w:kern w:val="24"/>
          <w:sz w:val="20"/>
          <w:szCs w:val="20"/>
        </w:rPr>
        <w:t>p</w:t>
      </w:r>
      <w:r w:rsidR="00465072" w:rsidRPr="00465072">
        <w:rPr>
          <w:rFonts w:ascii="Marianne" w:eastAsia="Calibri" w:hAnsi="Marianne" w:cstheme="minorBidi"/>
          <w:kern w:val="24"/>
          <w:sz w:val="20"/>
          <w:szCs w:val="20"/>
        </w:rPr>
        <w:t>ouvez-vous préciser les éléments de ce rapport bénéfice-coût ?</w:t>
      </w:r>
    </w:p>
    <w:p w14:paraId="632E9522" w14:textId="77777777" w:rsidR="000C2D5E" w:rsidRPr="00950819" w:rsidRDefault="000C2D5E" w:rsidP="000C2D5E">
      <w:pPr>
        <w:pStyle w:val="NormalWeb"/>
        <w:spacing w:before="200" w:beforeAutospacing="0" w:after="0" w:afterAutospacing="0" w:line="216" w:lineRule="auto"/>
        <w:jc w:val="both"/>
        <w:rPr>
          <w:rFonts w:ascii="Marianne" w:eastAsia="Calibri" w:hAnsi="Marianne" w:cstheme="minorBidi"/>
          <w:kern w:val="24"/>
          <w:sz w:val="8"/>
          <w:szCs w:val="8"/>
        </w:rPr>
      </w:pPr>
    </w:p>
    <w:p w14:paraId="0D1C1D02" w14:textId="7651BBD5" w:rsidR="000C2D5E" w:rsidRPr="000C2D5E" w:rsidRDefault="000C2D5E" w:rsidP="000C2D5E">
      <w:pPr>
        <w:pStyle w:val="Titre2"/>
        <w:rPr>
          <w:rFonts w:eastAsia="Calibri"/>
        </w:rPr>
      </w:pPr>
      <w:r w:rsidRPr="000C2D5E">
        <w:rPr>
          <w:rFonts w:eastAsia="Calibri"/>
        </w:rPr>
        <w:t>Quelles difficultés majeures identifiez-vous pour mettre en œuvre ces propositions ?</w:t>
      </w:r>
    </w:p>
    <w:p w14:paraId="578B8D16" w14:textId="68566C7E" w:rsidR="000C2D5E" w:rsidRDefault="000C2D5E" w:rsidP="000C2D5E">
      <w:pPr>
        <w:pStyle w:val="NormalWeb"/>
        <w:spacing w:before="200" w:beforeAutospacing="0" w:after="0" w:afterAutospacing="0" w:line="216" w:lineRule="auto"/>
        <w:jc w:val="both"/>
        <w:rPr>
          <w:rFonts w:ascii="Marianne" w:eastAsia="Calibri" w:hAnsi="Marianne" w:cstheme="minorBidi"/>
          <w:kern w:val="24"/>
          <w:sz w:val="20"/>
          <w:szCs w:val="20"/>
        </w:rPr>
      </w:pPr>
      <w:r w:rsidRPr="000C2D5E">
        <w:rPr>
          <w:rFonts w:ascii="Marianne" w:eastAsia="Calibri" w:hAnsi="Marianne" w:cstheme="minorBidi"/>
          <w:kern w:val="24"/>
          <w:sz w:val="20"/>
          <w:szCs w:val="20"/>
        </w:rPr>
        <w:t>Par exemple d’ordre financier, sur la compétitivité des exploitations, des filières, l’acceptabilité sociétale, réglementaire, etc.</w:t>
      </w:r>
    </w:p>
    <w:p w14:paraId="568D1E5A" w14:textId="77777777" w:rsidR="000C2D5E" w:rsidRPr="00950819" w:rsidRDefault="000C2D5E" w:rsidP="000C2D5E">
      <w:pPr>
        <w:pStyle w:val="NormalWeb"/>
        <w:spacing w:before="200" w:beforeAutospacing="0" w:after="0" w:afterAutospacing="0" w:line="216" w:lineRule="auto"/>
        <w:jc w:val="both"/>
        <w:rPr>
          <w:rFonts w:ascii="Marianne" w:eastAsia="Calibri" w:hAnsi="Marianne" w:cstheme="minorBidi"/>
          <w:kern w:val="24"/>
          <w:sz w:val="8"/>
          <w:szCs w:val="8"/>
        </w:rPr>
      </w:pPr>
    </w:p>
    <w:p w14:paraId="5427EE1E" w14:textId="76F8B7AE" w:rsidR="000C2D5E" w:rsidRPr="000C2D5E" w:rsidRDefault="000C2D5E" w:rsidP="000C2D5E">
      <w:pPr>
        <w:pStyle w:val="Titre2"/>
        <w:rPr>
          <w:rFonts w:eastAsia="Calibri"/>
        </w:rPr>
      </w:pPr>
      <w:r w:rsidRPr="000C2D5E">
        <w:rPr>
          <w:rFonts w:eastAsia="Calibri"/>
        </w:rPr>
        <w:t>Quelles sont les actions auxquelles vous participez ou seriez prêt à participer ?</w:t>
      </w:r>
    </w:p>
    <w:p w14:paraId="433C0C44" w14:textId="3FC05466" w:rsidR="000C2D5E" w:rsidRPr="000C2D5E" w:rsidRDefault="000C2D5E" w:rsidP="000C2D5E">
      <w:pPr>
        <w:pStyle w:val="NormalWeb"/>
        <w:numPr>
          <w:ilvl w:val="0"/>
          <w:numId w:val="16"/>
        </w:numPr>
        <w:spacing w:before="200" w:beforeAutospacing="0" w:after="0" w:afterAutospacing="0" w:line="216" w:lineRule="auto"/>
        <w:jc w:val="both"/>
        <w:rPr>
          <w:rFonts w:ascii="Marianne" w:eastAsia="Calibri" w:hAnsi="Marianne" w:cstheme="minorBidi"/>
          <w:kern w:val="24"/>
          <w:sz w:val="20"/>
          <w:szCs w:val="20"/>
        </w:rPr>
      </w:pPr>
      <w:r w:rsidRPr="000C2D5E">
        <w:rPr>
          <w:rFonts w:ascii="Marianne" w:eastAsia="Calibri" w:hAnsi="Marianne" w:cstheme="minorBidi"/>
          <w:kern w:val="24"/>
          <w:sz w:val="20"/>
          <w:szCs w:val="20"/>
        </w:rPr>
        <w:t>Avez-vous connaissance d'actions engagées intéressantes à dupliquer pour accompagner l’adaptation de l’agriculture au changement climatique ?</w:t>
      </w:r>
    </w:p>
    <w:p w14:paraId="6F76C5C1" w14:textId="263F8B07" w:rsidR="000C2D5E" w:rsidRDefault="000C2D5E" w:rsidP="000C2D5E">
      <w:pPr>
        <w:pStyle w:val="NormalWeb"/>
        <w:numPr>
          <w:ilvl w:val="0"/>
          <w:numId w:val="16"/>
        </w:numPr>
        <w:spacing w:before="200" w:beforeAutospacing="0" w:after="0" w:afterAutospacing="0" w:line="216" w:lineRule="auto"/>
        <w:jc w:val="both"/>
        <w:rPr>
          <w:rFonts w:ascii="Marianne" w:eastAsia="Calibri" w:hAnsi="Marianne" w:cstheme="minorBidi"/>
          <w:kern w:val="24"/>
          <w:sz w:val="20"/>
          <w:szCs w:val="20"/>
        </w:rPr>
      </w:pPr>
      <w:r w:rsidRPr="000C2D5E">
        <w:rPr>
          <w:rFonts w:ascii="Marianne" w:eastAsia="Calibri" w:hAnsi="Marianne" w:cstheme="minorBidi"/>
          <w:kern w:val="24"/>
          <w:sz w:val="20"/>
          <w:szCs w:val="20"/>
        </w:rPr>
        <w:t>Quelles actions seriez-vous prêt à engager en ce sens ?</w:t>
      </w:r>
    </w:p>
    <w:p w14:paraId="6EC5459C" w14:textId="77777777" w:rsidR="00950819" w:rsidRPr="00950819" w:rsidRDefault="00950819" w:rsidP="00950819">
      <w:pPr>
        <w:pStyle w:val="NormalWeb"/>
        <w:spacing w:before="200" w:beforeAutospacing="0" w:after="0" w:afterAutospacing="0" w:line="216" w:lineRule="auto"/>
        <w:jc w:val="both"/>
        <w:rPr>
          <w:rFonts w:ascii="Marianne" w:eastAsia="Calibri" w:hAnsi="Marianne" w:cstheme="minorBidi"/>
          <w:kern w:val="24"/>
          <w:sz w:val="10"/>
          <w:szCs w:val="10"/>
        </w:rPr>
      </w:pPr>
    </w:p>
    <w:p w14:paraId="64F6CEC5" w14:textId="4349D1B6" w:rsidR="000D1767" w:rsidRPr="000C2D5E" w:rsidRDefault="000C2D5E" w:rsidP="00FA569B">
      <w:pPr>
        <w:pStyle w:val="Titre2"/>
        <w:rPr>
          <w:rFonts w:eastAsia="Calibri"/>
          <w:sz w:val="20"/>
          <w:szCs w:val="20"/>
        </w:rPr>
      </w:pPr>
      <w:r w:rsidRPr="000C2D5E">
        <w:rPr>
          <w:rFonts w:eastAsia="Calibri"/>
        </w:rPr>
        <w:t>Avez-vous d’autres propositions à faire valoir ?</w:t>
      </w:r>
    </w:p>
    <w:sectPr w:rsidR="000D1767" w:rsidRPr="000C2D5E" w:rsidSect="00D711C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83AEF" w14:textId="77777777" w:rsidR="0093133D" w:rsidRDefault="0093133D" w:rsidP="00B0351D">
      <w:pPr>
        <w:spacing w:after="0" w:line="240" w:lineRule="auto"/>
      </w:pPr>
      <w:r>
        <w:separator/>
      </w:r>
    </w:p>
  </w:endnote>
  <w:endnote w:type="continuationSeparator" w:id="0">
    <w:p w14:paraId="50D8D6A7" w14:textId="77777777" w:rsidR="0093133D" w:rsidRDefault="0093133D" w:rsidP="00B0351D">
      <w:pPr>
        <w:spacing w:after="0" w:line="240" w:lineRule="auto"/>
      </w:pPr>
      <w:r>
        <w:continuationSeparator/>
      </w:r>
    </w:p>
  </w:endnote>
  <w:endnote w:type="continuationNotice" w:id="1">
    <w:p w14:paraId="535A9C23" w14:textId="77777777" w:rsidR="0093133D" w:rsidRDefault="009313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Times New Roman"/>
    <w:panose1 w:val="00000000000000000000"/>
    <w:charset w:val="00"/>
    <w:family w:val="modern"/>
    <w:notTrueType/>
    <w:pitch w:val="variable"/>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arianne" w:hAnsi="Marianne"/>
        <w:sz w:val="18"/>
        <w:szCs w:val="18"/>
      </w:rPr>
      <w:id w:val="-886725247"/>
      <w:docPartObj>
        <w:docPartGallery w:val="Page Numbers (Bottom of Page)"/>
        <w:docPartUnique/>
      </w:docPartObj>
    </w:sdtPr>
    <w:sdtEndPr/>
    <w:sdtContent>
      <w:p w14:paraId="55F53175" w14:textId="0A152C7F" w:rsidR="00B0351D" w:rsidRPr="00B0351D" w:rsidRDefault="00B0351D">
        <w:pPr>
          <w:pStyle w:val="Pieddepage"/>
          <w:jc w:val="right"/>
          <w:rPr>
            <w:rFonts w:ascii="Marianne" w:hAnsi="Marianne"/>
            <w:sz w:val="18"/>
            <w:szCs w:val="18"/>
          </w:rPr>
        </w:pPr>
        <w:r w:rsidRPr="00B0351D">
          <w:rPr>
            <w:rFonts w:ascii="Marianne" w:hAnsi="Marianne"/>
            <w:sz w:val="18"/>
            <w:szCs w:val="18"/>
          </w:rPr>
          <w:fldChar w:fldCharType="begin"/>
        </w:r>
        <w:r w:rsidRPr="00B0351D">
          <w:rPr>
            <w:rFonts w:ascii="Marianne" w:hAnsi="Marianne"/>
            <w:sz w:val="18"/>
            <w:szCs w:val="18"/>
          </w:rPr>
          <w:instrText>PAGE   \* MERGEFORMAT</w:instrText>
        </w:r>
        <w:r w:rsidRPr="00B0351D">
          <w:rPr>
            <w:rFonts w:ascii="Marianne" w:hAnsi="Marianne"/>
            <w:sz w:val="18"/>
            <w:szCs w:val="18"/>
          </w:rPr>
          <w:fldChar w:fldCharType="separate"/>
        </w:r>
        <w:r w:rsidR="0093133D">
          <w:rPr>
            <w:rFonts w:ascii="Marianne" w:hAnsi="Marianne"/>
            <w:noProof/>
            <w:sz w:val="18"/>
            <w:szCs w:val="18"/>
          </w:rPr>
          <w:t>1</w:t>
        </w:r>
        <w:r w:rsidRPr="00B0351D">
          <w:rPr>
            <w:rFonts w:ascii="Marianne" w:hAnsi="Marianne"/>
            <w:sz w:val="18"/>
            <w:szCs w:val="18"/>
          </w:rPr>
          <w:fldChar w:fldCharType="end"/>
        </w:r>
      </w:p>
    </w:sdtContent>
  </w:sdt>
  <w:p w14:paraId="0ADBEE37" w14:textId="77777777" w:rsidR="00B0351D" w:rsidRPr="00B0351D" w:rsidRDefault="00B0351D">
    <w:pPr>
      <w:pStyle w:val="Pieddepage"/>
      <w:rPr>
        <w:rFonts w:ascii="Marianne" w:hAnsi="Marianne"/>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5FD44" w14:textId="77777777" w:rsidR="0093133D" w:rsidRDefault="0093133D" w:rsidP="00B0351D">
      <w:pPr>
        <w:spacing w:after="0" w:line="240" w:lineRule="auto"/>
      </w:pPr>
      <w:r>
        <w:separator/>
      </w:r>
    </w:p>
  </w:footnote>
  <w:footnote w:type="continuationSeparator" w:id="0">
    <w:p w14:paraId="21B3F046" w14:textId="77777777" w:rsidR="0093133D" w:rsidRDefault="0093133D" w:rsidP="00B0351D">
      <w:pPr>
        <w:spacing w:after="0" w:line="240" w:lineRule="auto"/>
      </w:pPr>
      <w:r>
        <w:continuationSeparator/>
      </w:r>
    </w:p>
  </w:footnote>
  <w:footnote w:type="continuationNotice" w:id="1">
    <w:p w14:paraId="45751073" w14:textId="77777777" w:rsidR="0093133D" w:rsidRDefault="0093133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4FF31" w14:textId="55A26310" w:rsidR="00455D39" w:rsidRDefault="00455D39">
    <w:pPr>
      <w:pStyle w:val="En-tte"/>
    </w:pPr>
    <w:r w:rsidRPr="006533F9">
      <w:rPr>
        <w:rFonts w:ascii="Marianne" w:hAnsi="Marianne"/>
        <w:noProof/>
        <w:sz w:val="20"/>
        <w:szCs w:val="20"/>
        <w:lang w:eastAsia="fr-FR"/>
      </w:rPr>
      <w:drawing>
        <wp:anchor distT="0" distB="0" distL="114300" distR="114300" simplePos="0" relativeHeight="251658241" behindDoc="0" locked="0" layoutInCell="1" allowOverlap="1" wp14:anchorId="55567FEF" wp14:editId="7276E0FE">
          <wp:simplePos x="0" y="0"/>
          <wp:positionH relativeFrom="margin">
            <wp:posOffset>4194810</wp:posOffset>
          </wp:positionH>
          <wp:positionV relativeFrom="topMargin">
            <wp:posOffset>308610</wp:posOffset>
          </wp:positionV>
          <wp:extent cx="2174240" cy="48006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4240" cy="480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5D39">
      <w:rPr>
        <w:rFonts w:ascii="Marianne" w:hAnsi="Marianne"/>
        <w:kern w:val="24"/>
        <w:sz w:val="20"/>
        <w:szCs w:val="20"/>
      </w:rPr>
      <w:t xml:space="preserve"> </w:t>
    </w:r>
    <w:r w:rsidRPr="00455D39">
      <w:rPr>
        <w:rFonts w:ascii="Marianne" w:hAnsi="Marianne"/>
        <w:noProof/>
        <w:kern w:val="24"/>
        <w:sz w:val="20"/>
        <w:szCs w:val="20"/>
        <w:lang w:eastAsia="fr-FR"/>
      </w:rPr>
      <w:drawing>
        <wp:anchor distT="0" distB="0" distL="114300" distR="114300" simplePos="0" relativeHeight="251658240" behindDoc="0" locked="0" layoutInCell="1" allowOverlap="1" wp14:anchorId="25EA1EF5" wp14:editId="2302C50B">
          <wp:simplePos x="0" y="0"/>
          <wp:positionH relativeFrom="column">
            <wp:posOffset>-144780</wp:posOffset>
          </wp:positionH>
          <wp:positionV relativeFrom="paragraph">
            <wp:posOffset>-213995</wp:posOffset>
          </wp:positionV>
          <wp:extent cx="1107441" cy="830580"/>
          <wp:effectExtent l="0" t="0" r="0" b="7620"/>
          <wp:wrapSquare wrapText="bothSides"/>
          <wp:docPr id="11" name="Image 1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F162A95-DBF3-EB4D-94A9-B525B12195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F162A95-DBF3-EB4D-94A9-B525B12195C6}"/>
                      </a:ext>
                    </a:extLst>
                  </pic:cNvPr>
                  <pic:cNvPicPr>
                    <a:picLocks noChangeAspect="1"/>
                  </pic:cNvPicPr>
                </pic:nvPicPr>
                <pic:blipFill>
                  <a:blip r:embed="rId2" cstate="screen">
                    <a:extLst>
                      <a:ext uri="{28A0092B-C50C-407E-A947-70E740481C1C}">
                        <a14:useLocalDpi xmlns:a14="http://schemas.microsoft.com/office/drawing/2010/main" val="0"/>
                      </a:ext>
                    </a:extLst>
                  </a:blip>
                  <a:stretch>
                    <a:fillRect/>
                  </a:stretch>
                </pic:blipFill>
                <pic:spPr bwMode="gray">
                  <a:xfrm>
                    <a:off x="0" y="0"/>
                    <a:ext cx="1107441" cy="8305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40E4A"/>
    <w:multiLevelType w:val="multilevel"/>
    <w:tmpl w:val="F3D605EE"/>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 w15:restartNumberingAfterBreak="0">
    <w:nsid w:val="0E724C32"/>
    <w:multiLevelType w:val="multilevel"/>
    <w:tmpl w:val="F3D605EE"/>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 w15:restartNumberingAfterBreak="0">
    <w:nsid w:val="19C25677"/>
    <w:multiLevelType w:val="hybridMultilevel"/>
    <w:tmpl w:val="1EECA202"/>
    <w:lvl w:ilvl="0" w:tplc="4B8C98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436552"/>
    <w:multiLevelType w:val="hybridMultilevel"/>
    <w:tmpl w:val="7E96C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7F755D"/>
    <w:multiLevelType w:val="hybridMultilevel"/>
    <w:tmpl w:val="1E307942"/>
    <w:lvl w:ilvl="0" w:tplc="F7C031BA">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4D1EDA"/>
    <w:multiLevelType w:val="hybridMultilevel"/>
    <w:tmpl w:val="97C4E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C1752B"/>
    <w:multiLevelType w:val="hybridMultilevel"/>
    <w:tmpl w:val="1A5EC834"/>
    <w:lvl w:ilvl="0" w:tplc="330004E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2753CE"/>
    <w:multiLevelType w:val="hybridMultilevel"/>
    <w:tmpl w:val="B85A0D36"/>
    <w:lvl w:ilvl="0" w:tplc="4B8C9836">
      <w:start w:val="1"/>
      <w:numFmt w:val="bullet"/>
      <w:lvlText w:val="•"/>
      <w:lvlJc w:val="left"/>
      <w:pPr>
        <w:tabs>
          <w:tab w:val="num" w:pos="720"/>
        </w:tabs>
        <w:ind w:left="720" w:hanging="360"/>
      </w:pPr>
      <w:rPr>
        <w:rFonts w:ascii="Arial" w:hAnsi="Arial" w:hint="default"/>
      </w:rPr>
    </w:lvl>
    <w:lvl w:ilvl="1" w:tplc="C422D934" w:tentative="1">
      <w:start w:val="1"/>
      <w:numFmt w:val="bullet"/>
      <w:lvlText w:val="•"/>
      <w:lvlJc w:val="left"/>
      <w:pPr>
        <w:tabs>
          <w:tab w:val="num" w:pos="1440"/>
        </w:tabs>
        <w:ind w:left="1440" w:hanging="360"/>
      </w:pPr>
      <w:rPr>
        <w:rFonts w:ascii="Arial" w:hAnsi="Arial" w:hint="default"/>
      </w:rPr>
    </w:lvl>
    <w:lvl w:ilvl="2" w:tplc="4DA63364" w:tentative="1">
      <w:start w:val="1"/>
      <w:numFmt w:val="bullet"/>
      <w:lvlText w:val="•"/>
      <w:lvlJc w:val="left"/>
      <w:pPr>
        <w:tabs>
          <w:tab w:val="num" w:pos="2160"/>
        </w:tabs>
        <w:ind w:left="2160" w:hanging="360"/>
      </w:pPr>
      <w:rPr>
        <w:rFonts w:ascii="Arial" w:hAnsi="Arial" w:hint="default"/>
      </w:rPr>
    </w:lvl>
    <w:lvl w:ilvl="3" w:tplc="0CA43D32" w:tentative="1">
      <w:start w:val="1"/>
      <w:numFmt w:val="bullet"/>
      <w:lvlText w:val="•"/>
      <w:lvlJc w:val="left"/>
      <w:pPr>
        <w:tabs>
          <w:tab w:val="num" w:pos="2880"/>
        </w:tabs>
        <w:ind w:left="2880" w:hanging="360"/>
      </w:pPr>
      <w:rPr>
        <w:rFonts w:ascii="Arial" w:hAnsi="Arial" w:hint="default"/>
      </w:rPr>
    </w:lvl>
    <w:lvl w:ilvl="4" w:tplc="0DCEF636" w:tentative="1">
      <w:start w:val="1"/>
      <w:numFmt w:val="bullet"/>
      <w:lvlText w:val="•"/>
      <w:lvlJc w:val="left"/>
      <w:pPr>
        <w:tabs>
          <w:tab w:val="num" w:pos="3600"/>
        </w:tabs>
        <w:ind w:left="3600" w:hanging="360"/>
      </w:pPr>
      <w:rPr>
        <w:rFonts w:ascii="Arial" w:hAnsi="Arial" w:hint="default"/>
      </w:rPr>
    </w:lvl>
    <w:lvl w:ilvl="5" w:tplc="F65A7E58" w:tentative="1">
      <w:start w:val="1"/>
      <w:numFmt w:val="bullet"/>
      <w:lvlText w:val="•"/>
      <w:lvlJc w:val="left"/>
      <w:pPr>
        <w:tabs>
          <w:tab w:val="num" w:pos="4320"/>
        </w:tabs>
        <w:ind w:left="4320" w:hanging="360"/>
      </w:pPr>
      <w:rPr>
        <w:rFonts w:ascii="Arial" w:hAnsi="Arial" w:hint="default"/>
      </w:rPr>
    </w:lvl>
    <w:lvl w:ilvl="6" w:tplc="92EE2F10" w:tentative="1">
      <w:start w:val="1"/>
      <w:numFmt w:val="bullet"/>
      <w:lvlText w:val="•"/>
      <w:lvlJc w:val="left"/>
      <w:pPr>
        <w:tabs>
          <w:tab w:val="num" w:pos="5040"/>
        </w:tabs>
        <w:ind w:left="5040" w:hanging="360"/>
      </w:pPr>
      <w:rPr>
        <w:rFonts w:ascii="Arial" w:hAnsi="Arial" w:hint="default"/>
      </w:rPr>
    </w:lvl>
    <w:lvl w:ilvl="7" w:tplc="DE48247A" w:tentative="1">
      <w:start w:val="1"/>
      <w:numFmt w:val="bullet"/>
      <w:lvlText w:val="•"/>
      <w:lvlJc w:val="left"/>
      <w:pPr>
        <w:tabs>
          <w:tab w:val="num" w:pos="5760"/>
        </w:tabs>
        <w:ind w:left="5760" w:hanging="360"/>
      </w:pPr>
      <w:rPr>
        <w:rFonts w:ascii="Arial" w:hAnsi="Arial" w:hint="default"/>
      </w:rPr>
    </w:lvl>
    <w:lvl w:ilvl="8" w:tplc="D0DADC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4D5721D"/>
    <w:multiLevelType w:val="multilevel"/>
    <w:tmpl w:val="1A2EE08A"/>
    <w:lvl w:ilvl="0">
      <w:start w:val="1"/>
      <w:numFmt w:val="decimal"/>
      <w:lvlText w:val="%1."/>
      <w:lvlJc w:val="left"/>
      <w:pPr>
        <w:ind w:left="1068" w:hanging="360"/>
      </w:pPr>
      <w:rPr>
        <w:rFonts w:hint="default"/>
      </w:rPr>
    </w:lvl>
    <w:lvl w:ilvl="1">
      <w:start w:val="1"/>
      <w:numFmt w:val="bullet"/>
      <w:lvlText w:val=""/>
      <w:lvlJc w:val="left"/>
      <w:pPr>
        <w:ind w:left="1500" w:hanging="432"/>
      </w:pPr>
      <w:rPr>
        <w:rFonts w:ascii="Symbol" w:hAnsi="Symbol" w:hint="default"/>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52CB0E95"/>
    <w:multiLevelType w:val="hybridMultilevel"/>
    <w:tmpl w:val="90E886C8"/>
    <w:lvl w:ilvl="0" w:tplc="5178DD68">
      <w:start w:val="1"/>
      <w:numFmt w:val="decimal"/>
      <w:pStyle w:val="Titre2"/>
      <w:lvlText w:val="%1."/>
      <w:lvlJc w:val="left"/>
      <w:pPr>
        <w:ind w:left="720" w:hanging="360"/>
      </w:pPr>
      <w:rPr>
        <w:rFonts w:hint="default"/>
        <w:b/>
        <w:color w:val="00AC8C"/>
      </w:rPr>
    </w:lvl>
    <w:lvl w:ilvl="1" w:tplc="D85CCEC6">
      <w:numFmt w:val="bullet"/>
      <w:lvlText w:val="•"/>
      <w:lvlJc w:val="left"/>
      <w:pPr>
        <w:ind w:left="1440" w:hanging="360"/>
      </w:pPr>
      <w:rPr>
        <w:rFonts w:ascii="Marianne" w:eastAsia="Times New Roman" w:hAnsi="Marianne"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57B1B26"/>
    <w:multiLevelType w:val="hybridMultilevel"/>
    <w:tmpl w:val="749CE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C92279"/>
    <w:multiLevelType w:val="hybridMultilevel"/>
    <w:tmpl w:val="8E3ABB5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7229589D"/>
    <w:multiLevelType w:val="hybridMultilevel"/>
    <w:tmpl w:val="E8EEB0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514BA0"/>
    <w:multiLevelType w:val="hybridMultilevel"/>
    <w:tmpl w:val="D6D2C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ED57F1"/>
    <w:multiLevelType w:val="hybridMultilevel"/>
    <w:tmpl w:val="2118F0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03083A"/>
    <w:multiLevelType w:val="hybridMultilevel"/>
    <w:tmpl w:val="D4DCB2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7D33BEA"/>
    <w:multiLevelType w:val="hybridMultilevel"/>
    <w:tmpl w:val="42005BB4"/>
    <w:lvl w:ilvl="0" w:tplc="03FC16E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6"/>
  </w:num>
  <w:num w:numId="4">
    <w:abstractNumId w:val="2"/>
  </w:num>
  <w:num w:numId="5">
    <w:abstractNumId w:val="5"/>
  </w:num>
  <w:num w:numId="6">
    <w:abstractNumId w:val="11"/>
  </w:num>
  <w:num w:numId="7">
    <w:abstractNumId w:val="12"/>
  </w:num>
  <w:num w:numId="8">
    <w:abstractNumId w:val="9"/>
  </w:num>
  <w:num w:numId="9">
    <w:abstractNumId w:val="15"/>
  </w:num>
  <w:num w:numId="10">
    <w:abstractNumId w:val="3"/>
  </w:num>
  <w:num w:numId="11">
    <w:abstractNumId w:val="10"/>
  </w:num>
  <w:num w:numId="12">
    <w:abstractNumId w:val="1"/>
  </w:num>
  <w:num w:numId="13">
    <w:abstractNumId w:val="8"/>
  </w:num>
  <w:num w:numId="14">
    <w:abstractNumId w:val="4"/>
  </w:num>
  <w:num w:numId="15">
    <w:abstractNumId w:val="0"/>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FA6"/>
    <w:rsid w:val="0000430F"/>
    <w:rsid w:val="00015B62"/>
    <w:rsid w:val="000271A7"/>
    <w:rsid w:val="00036633"/>
    <w:rsid w:val="00042528"/>
    <w:rsid w:val="00082915"/>
    <w:rsid w:val="00087873"/>
    <w:rsid w:val="000A1FB4"/>
    <w:rsid w:val="000B27DD"/>
    <w:rsid w:val="000C2D5E"/>
    <w:rsid w:val="000D1767"/>
    <w:rsid w:val="000D3544"/>
    <w:rsid w:val="000F1E93"/>
    <w:rsid w:val="00107059"/>
    <w:rsid w:val="00123E3B"/>
    <w:rsid w:val="001272B3"/>
    <w:rsid w:val="0013710D"/>
    <w:rsid w:val="00164DFC"/>
    <w:rsid w:val="0018276C"/>
    <w:rsid w:val="00182D25"/>
    <w:rsid w:val="001A042A"/>
    <w:rsid w:val="001E1BC5"/>
    <w:rsid w:val="00223118"/>
    <w:rsid w:val="00264C26"/>
    <w:rsid w:val="00270795"/>
    <w:rsid w:val="00280F6C"/>
    <w:rsid w:val="00283088"/>
    <w:rsid w:val="00291469"/>
    <w:rsid w:val="002A082A"/>
    <w:rsid w:val="002B0B3F"/>
    <w:rsid w:val="003448B4"/>
    <w:rsid w:val="00344E03"/>
    <w:rsid w:val="00346620"/>
    <w:rsid w:val="003648FD"/>
    <w:rsid w:val="00375C85"/>
    <w:rsid w:val="003A2E77"/>
    <w:rsid w:val="003A74C1"/>
    <w:rsid w:val="003B0FF9"/>
    <w:rsid w:val="003B65D1"/>
    <w:rsid w:val="003C1FA6"/>
    <w:rsid w:val="004053A9"/>
    <w:rsid w:val="00455C04"/>
    <w:rsid w:val="00455D39"/>
    <w:rsid w:val="0046020C"/>
    <w:rsid w:val="00465072"/>
    <w:rsid w:val="00472242"/>
    <w:rsid w:val="00474460"/>
    <w:rsid w:val="004834BB"/>
    <w:rsid w:val="00493A18"/>
    <w:rsid w:val="00497950"/>
    <w:rsid w:val="004B6E1C"/>
    <w:rsid w:val="004C63BF"/>
    <w:rsid w:val="004C7203"/>
    <w:rsid w:val="004E39AC"/>
    <w:rsid w:val="005478AB"/>
    <w:rsid w:val="00551656"/>
    <w:rsid w:val="00556B34"/>
    <w:rsid w:val="00586BF5"/>
    <w:rsid w:val="005A1966"/>
    <w:rsid w:val="005A255A"/>
    <w:rsid w:val="005D17F7"/>
    <w:rsid w:val="00627D62"/>
    <w:rsid w:val="00641E17"/>
    <w:rsid w:val="006521F1"/>
    <w:rsid w:val="006533F9"/>
    <w:rsid w:val="0065606B"/>
    <w:rsid w:val="00692400"/>
    <w:rsid w:val="006A3E0E"/>
    <w:rsid w:val="006B1A3B"/>
    <w:rsid w:val="006C5FEA"/>
    <w:rsid w:val="006D1A43"/>
    <w:rsid w:val="007109EE"/>
    <w:rsid w:val="00710A4A"/>
    <w:rsid w:val="007668A4"/>
    <w:rsid w:val="007C4128"/>
    <w:rsid w:val="00802F42"/>
    <w:rsid w:val="0082056A"/>
    <w:rsid w:val="008A2868"/>
    <w:rsid w:val="008B44FE"/>
    <w:rsid w:val="008C0DB7"/>
    <w:rsid w:val="008C76C9"/>
    <w:rsid w:val="008D6529"/>
    <w:rsid w:val="00907CB2"/>
    <w:rsid w:val="00911A8B"/>
    <w:rsid w:val="0093133D"/>
    <w:rsid w:val="009315B8"/>
    <w:rsid w:val="00950819"/>
    <w:rsid w:val="009545CB"/>
    <w:rsid w:val="00965CA6"/>
    <w:rsid w:val="00984EA3"/>
    <w:rsid w:val="009B1816"/>
    <w:rsid w:val="009F0663"/>
    <w:rsid w:val="009F3F1C"/>
    <w:rsid w:val="00A00CD8"/>
    <w:rsid w:val="00A038AC"/>
    <w:rsid w:val="00A27781"/>
    <w:rsid w:val="00A5576C"/>
    <w:rsid w:val="00A70854"/>
    <w:rsid w:val="00AA2C37"/>
    <w:rsid w:val="00AB0664"/>
    <w:rsid w:val="00AD636F"/>
    <w:rsid w:val="00B0351D"/>
    <w:rsid w:val="00B21B85"/>
    <w:rsid w:val="00B41C3F"/>
    <w:rsid w:val="00B6227A"/>
    <w:rsid w:val="00B7471F"/>
    <w:rsid w:val="00BC5D24"/>
    <w:rsid w:val="00C76525"/>
    <w:rsid w:val="00CA1A84"/>
    <w:rsid w:val="00CA2EB8"/>
    <w:rsid w:val="00CD5B88"/>
    <w:rsid w:val="00CD63E9"/>
    <w:rsid w:val="00D31768"/>
    <w:rsid w:val="00D644D3"/>
    <w:rsid w:val="00D711C8"/>
    <w:rsid w:val="00D92437"/>
    <w:rsid w:val="00DB3901"/>
    <w:rsid w:val="00DC2840"/>
    <w:rsid w:val="00DC449C"/>
    <w:rsid w:val="00EB2FC6"/>
    <w:rsid w:val="00EB4AF3"/>
    <w:rsid w:val="00ED74D3"/>
    <w:rsid w:val="00EE5BB8"/>
    <w:rsid w:val="00F07329"/>
    <w:rsid w:val="00F269A3"/>
    <w:rsid w:val="00F40AFA"/>
    <w:rsid w:val="00F417AA"/>
    <w:rsid w:val="00F540BB"/>
    <w:rsid w:val="00FA02E8"/>
    <w:rsid w:val="00FA1F04"/>
    <w:rsid w:val="00FA4F13"/>
    <w:rsid w:val="00FD5A47"/>
    <w:rsid w:val="021A90BD"/>
    <w:rsid w:val="0258A1D8"/>
    <w:rsid w:val="04C66581"/>
    <w:rsid w:val="053F95E2"/>
    <w:rsid w:val="05C6E877"/>
    <w:rsid w:val="07208B5E"/>
    <w:rsid w:val="0A296148"/>
    <w:rsid w:val="0D9BD8B7"/>
    <w:rsid w:val="0FDA64CF"/>
    <w:rsid w:val="109CD1AC"/>
    <w:rsid w:val="135F77EF"/>
    <w:rsid w:val="15157420"/>
    <w:rsid w:val="157042CF"/>
    <w:rsid w:val="15B5D03B"/>
    <w:rsid w:val="162CB006"/>
    <w:rsid w:val="17B1DA71"/>
    <w:rsid w:val="17D2DA1B"/>
    <w:rsid w:val="182106D8"/>
    <w:rsid w:val="1868B742"/>
    <w:rsid w:val="199D6BF1"/>
    <w:rsid w:val="1A9CA99A"/>
    <w:rsid w:val="1BF52459"/>
    <w:rsid w:val="1D26E85B"/>
    <w:rsid w:val="1D4F90BA"/>
    <w:rsid w:val="1D68160C"/>
    <w:rsid w:val="1D943EB3"/>
    <w:rsid w:val="1E062062"/>
    <w:rsid w:val="1F15957C"/>
    <w:rsid w:val="1F97873E"/>
    <w:rsid w:val="2087317C"/>
    <w:rsid w:val="2229BF78"/>
    <w:rsid w:val="223B872F"/>
    <w:rsid w:val="269CDCA3"/>
    <w:rsid w:val="26F67300"/>
    <w:rsid w:val="273E5E17"/>
    <w:rsid w:val="2811FDDE"/>
    <w:rsid w:val="28E57537"/>
    <w:rsid w:val="28FC4A4C"/>
    <w:rsid w:val="290B824D"/>
    <w:rsid w:val="29D47D65"/>
    <w:rsid w:val="29FE3903"/>
    <w:rsid w:val="2A200BFF"/>
    <w:rsid w:val="2A747EFD"/>
    <w:rsid w:val="2C93F656"/>
    <w:rsid w:val="2CCA8BCF"/>
    <w:rsid w:val="2D08027A"/>
    <w:rsid w:val="2D7ADFD7"/>
    <w:rsid w:val="2DB81C11"/>
    <w:rsid w:val="2E603512"/>
    <w:rsid w:val="2FACF6EA"/>
    <w:rsid w:val="30022C91"/>
    <w:rsid w:val="3062DA98"/>
    <w:rsid w:val="30BBB9A8"/>
    <w:rsid w:val="31216111"/>
    <w:rsid w:val="312FEE65"/>
    <w:rsid w:val="33936C2A"/>
    <w:rsid w:val="33BBCDAB"/>
    <w:rsid w:val="35500B90"/>
    <w:rsid w:val="35CF178B"/>
    <w:rsid w:val="35E646AF"/>
    <w:rsid w:val="365DFC9C"/>
    <w:rsid w:val="395592FC"/>
    <w:rsid w:val="39C6BF28"/>
    <w:rsid w:val="3B148809"/>
    <w:rsid w:val="3B98110E"/>
    <w:rsid w:val="3BDBEFBA"/>
    <w:rsid w:val="3C38A22B"/>
    <w:rsid w:val="3C7EF506"/>
    <w:rsid w:val="3F899D20"/>
    <w:rsid w:val="3FDBDBEF"/>
    <w:rsid w:val="41FA9B21"/>
    <w:rsid w:val="4222A6B1"/>
    <w:rsid w:val="42BA0579"/>
    <w:rsid w:val="4310BBAA"/>
    <w:rsid w:val="43E09C96"/>
    <w:rsid w:val="43FC3B6F"/>
    <w:rsid w:val="44185237"/>
    <w:rsid w:val="44456EE5"/>
    <w:rsid w:val="459BC107"/>
    <w:rsid w:val="45DF2B68"/>
    <w:rsid w:val="45EEEE48"/>
    <w:rsid w:val="46485C6C"/>
    <w:rsid w:val="487BA62C"/>
    <w:rsid w:val="4A99CD37"/>
    <w:rsid w:val="4BCF2282"/>
    <w:rsid w:val="4C0C1D89"/>
    <w:rsid w:val="4C5E0793"/>
    <w:rsid w:val="4D222D32"/>
    <w:rsid w:val="4F18B8DB"/>
    <w:rsid w:val="4F95A855"/>
    <w:rsid w:val="4FBC5059"/>
    <w:rsid w:val="50550D20"/>
    <w:rsid w:val="51A56692"/>
    <w:rsid w:val="52A65EDB"/>
    <w:rsid w:val="532ECCFA"/>
    <w:rsid w:val="538CADE2"/>
    <w:rsid w:val="5399BD64"/>
    <w:rsid w:val="540FB66C"/>
    <w:rsid w:val="54CA9D5B"/>
    <w:rsid w:val="569FE881"/>
    <w:rsid w:val="56C5EC09"/>
    <w:rsid w:val="570EF22E"/>
    <w:rsid w:val="5753E449"/>
    <w:rsid w:val="5787CAD4"/>
    <w:rsid w:val="58FD56A1"/>
    <w:rsid w:val="5A174D6A"/>
    <w:rsid w:val="5C5C91AC"/>
    <w:rsid w:val="5C6E7479"/>
    <w:rsid w:val="5D265BF8"/>
    <w:rsid w:val="5D4CE912"/>
    <w:rsid w:val="5EC7E33D"/>
    <w:rsid w:val="5F3FB2BE"/>
    <w:rsid w:val="5FEBFDB1"/>
    <w:rsid w:val="602526F3"/>
    <w:rsid w:val="618BBE8E"/>
    <w:rsid w:val="64A5153C"/>
    <w:rsid w:val="65316DDD"/>
    <w:rsid w:val="66E25FF4"/>
    <w:rsid w:val="67814DE3"/>
    <w:rsid w:val="68787876"/>
    <w:rsid w:val="68EF27AC"/>
    <w:rsid w:val="6BD1BAF7"/>
    <w:rsid w:val="6CA50146"/>
    <w:rsid w:val="6D3DAF1B"/>
    <w:rsid w:val="6D79F640"/>
    <w:rsid w:val="6DFE2862"/>
    <w:rsid w:val="6EE03DA9"/>
    <w:rsid w:val="6F512E32"/>
    <w:rsid w:val="711693B4"/>
    <w:rsid w:val="719EEA8B"/>
    <w:rsid w:val="71C62BF5"/>
    <w:rsid w:val="72B26415"/>
    <w:rsid w:val="72C83273"/>
    <w:rsid w:val="72C914A3"/>
    <w:rsid w:val="74058792"/>
    <w:rsid w:val="74474ACB"/>
    <w:rsid w:val="754175F5"/>
    <w:rsid w:val="75D17F85"/>
    <w:rsid w:val="75F6605B"/>
    <w:rsid w:val="75FFD335"/>
    <w:rsid w:val="784389C6"/>
    <w:rsid w:val="79B4E1C3"/>
    <w:rsid w:val="7B33994B"/>
    <w:rsid w:val="7CA551CF"/>
    <w:rsid w:val="7D8270FF"/>
    <w:rsid w:val="7EF81C48"/>
    <w:rsid w:val="7F2853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78B5E"/>
  <w15:chartTrackingRefBased/>
  <w15:docId w15:val="{3B89852A-1CF0-432D-BC89-C7755008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51D"/>
  </w:style>
  <w:style w:type="paragraph" w:styleId="Titre1">
    <w:name w:val="heading 1"/>
    <w:basedOn w:val="Normal"/>
    <w:next w:val="Normal"/>
    <w:link w:val="Titre1Car"/>
    <w:uiPriority w:val="9"/>
    <w:qFormat/>
    <w:rsid w:val="00FA4F13"/>
    <w:pPr>
      <w:jc w:val="both"/>
      <w:outlineLvl w:val="0"/>
    </w:pPr>
    <w:rPr>
      <w:rFonts w:ascii="Marianne" w:hAnsi="Marianne" w:cstheme="minorHAnsi"/>
      <w:b/>
      <w:bCs/>
      <w:color w:val="ED7D31" w:themeColor="accent2"/>
    </w:rPr>
  </w:style>
  <w:style w:type="paragraph" w:styleId="Titre2">
    <w:name w:val="heading 2"/>
    <w:basedOn w:val="NormalWeb"/>
    <w:next w:val="Normal"/>
    <w:link w:val="Titre2Car"/>
    <w:uiPriority w:val="9"/>
    <w:unhideWhenUsed/>
    <w:qFormat/>
    <w:rsid w:val="00B21B85"/>
    <w:pPr>
      <w:numPr>
        <w:numId w:val="8"/>
      </w:numPr>
      <w:tabs>
        <w:tab w:val="left" w:pos="720"/>
      </w:tabs>
      <w:spacing w:before="200" w:beforeAutospacing="0" w:after="0" w:afterAutospacing="0" w:line="216" w:lineRule="auto"/>
      <w:jc w:val="both"/>
      <w:outlineLvl w:val="1"/>
    </w:pPr>
    <w:rPr>
      <w:rFonts w:ascii="Marianne" w:hAnsi="Marianne" w:cstheme="minorBidi"/>
      <w:b/>
      <w:bCs/>
      <w:color w:val="00AC8C"/>
      <w:kern w:val="24"/>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D176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D1767"/>
    <w:pPr>
      <w:spacing w:after="0" w:line="240" w:lineRule="auto"/>
      <w:ind w:left="720"/>
      <w:contextualSpacing/>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D63E9"/>
    <w:rPr>
      <w:color w:val="0563C1" w:themeColor="hyperlink"/>
      <w:u w:val="single"/>
    </w:rPr>
  </w:style>
  <w:style w:type="character" w:customStyle="1" w:styleId="Mentionnonrsolue1">
    <w:name w:val="Mention non résolue1"/>
    <w:basedOn w:val="Policepardfaut"/>
    <w:uiPriority w:val="99"/>
    <w:semiHidden/>
    <w:unhideWhenUsed/>
    <w:rsid w:val="00CD63E9"/>
    <w:rPr>
      <w:color w:val="605E5C"/>
      <w:shd w:val="clear" w:color="auto" w:fill="E1DFDD"/>
    </w:rPr>
  </w:style>
  <w:style w:type="paragraph" w:styleId="Textedebulles">
    <w:name w:val="Balloon Text"/>
    <w:basedOn w:val="Normal"/>
    <w:link w:val="TextedebullesCar"/>
    <w:uiPriority w:val="99"/>
    <w:semiHidden/>
    <w:unhideWhenUsed/>
    <w:rsid w:val="005478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78AB"/>
    <w:rPr>
      <w:rFonts w:ascii="Segoe UI" w:hAnsi="Segoe UI" w:cs="Segoe UI"/>
      <w:sz w:val="18"/>
      <w:szCs w:val="18"/>
    </w:rPr>
  </w:style>
  <w:style w:type="character" w:customStyle="1" w:styleId="UnresolvedMention">
    <w:name w:val="Unresolved Mention"/>
    <w:basedOn w:val="Policepardfaut"/>
    <w:uiPriority w:val="99"/>
    <w:semiHidden/>
    <w:unhideWhenUsed/>
    <w:rsid w:val="00123E3B"/>
    <w:rPr>
      <w:color w:val="605E5C"/>
      <w:shd w:val="clear" w:color="auto" w:fill="E1DFDD"/>
    </w:rPr>
  </w:style>
  <w:style w:type="paragraph" w:styleId="En-tte">
    <w:name w:val="header"/>
    <w:basedOn w:val="Normal"/>
    <w:link w:val="En-tteCar"/>
    <w:uiPriority w:val="99"/>
    <w:unhideWhenUsed/>
    <w:rsid w:val="00B0351D"/>
    <w:pPr>
      <w:tabs>
        <w:tab w:val="center" w:pos="4536"/>
        <w:tab w:val="right" w:pos="9072"/>
      </w:tabs>
      <w:spacing w:after="0" w:line="240" w:lineRule="auto"/>
    </w:pPr>
  </w:style>
  <w:style w:type="character" w:customStyle="1" w:styleId="En-tteCar">
    <w:name w:val="En-tête Car"/>
    <w:basedOn w:val="Policepardfaut"/>
    <w:link w:val="En-tte"/>
    <w:uiPriority w:val="99"/>
    <w:rsid w:val="00B0351D"/>
  </w:style>
  <w:style w:type="paragraph" w:styleId="Pieddepage">
    <w:name w:val="footer"/>
    <w:basedOn w:val="Normal"/>
    <w:link w:val="PieddepageCar"/>
    <w:uiPriority w:val="99"/>
    <w:unhideWhenUsed/>
    <w:rsid w:val="00B035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351D"/>
  </w:style>
  <w:style w:type="character" w:customStyle="1" w:styleId="Titre1Car">
    <w:name w:val="Titre 1 Car"/>
    <w:basedOn w:val="Policepardfaut"/>
    <w:link w:val="Titre1"/>
    <w:uiPriority w:val="9"/>
    <w:rsid w:val="00FA4F13"/>
    <w:rPr>
      <w:rFonts w:ascii="Marianne" w:hAnsi="Marianne" w:cstheme="minorHAnsi"/>
      <w:b/>
      <w:bCs/>
      <w:color w:val="ED7D31" w:themeColor="accent2"/>
    </w:rPr>
  </w:style>
  <w:style w:type="character" w:customStyle="1" w:styleId="Titre2Car">
    <w:name w:val="Titre 2 Car"/>
    <w:basedOn w:val="Policepardfaut"/>
    <w:link w:val="Titre2"/>
    <w:uiPriority w:val="9"/>
    <w:rsid w:val="00B21B85"/>
    <w:rPr>
      <w:rFonts w:ascii="Marianne" w:eastAsia="Times New Roman" w:hAnsi="Marianne"/>
      <w:b/>
      <w:bCs/>
      <w:color w:val="00AC8C"/>
      <w:kern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406658">
      <w:bodyDiv w:val="1"/>
      <w:marLeft w:val="0"/>
      <w:marRight w:val="0"/>
      <w:marTop w:val="0"/>
      <w:marBottom w:val="0"/>
      <w:divBdr>
        <w:top w:val="none" w:sz="0" w:space="0" w:color="auto"/>
        <w:left w:val="none" w:sz="0" w:space="0" w:color="auto"/>
        <w:bottom w:val="none" w:sz="0" w:space="0" w:color="auto"/>
        <w:right w:val="none" w:sz="0" w:space="0" w:color="auto"/>
      </w:divBdr>
    </w:div>
    <w:div w:id="1815566517">
      <w:bodyDiv w:val="1"/>
      <w:marLeft w:val="0"/>
      <w:marRight w:val="0"/>
      <w:marTop w:val="0"/>
      <w:marBottom w:val="0"/>
      <w:divBdr>
        <w:top w:val="none" w:sz="0" w:space="0" w:color="auto"/>
        <w:left w:val="none" w:sz="0" w:space="0" w:color="auto"/>
        <w:bottom w:val="none" w:sz="0" w:space="0" w:color="auto"/>
        <w:right w:val="none" w:sz="0" w:space="0" w:color="auto"/>
      </w:divBdr>
      <w:divsChild>
        <w:div w:id="51400515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griculture.gouv.fr/dossier-de-presse-varenne-agricole-de-leau-et-de-ladaptation-au-changement-climatiqu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6D3F868A9DC14F9D19F3F8BC25B1F8" ma:contentTypeVersion="12" ma:contentTypeDescription="Crée un document." ma:contentTypeScope="" ma:versionID="0dd2e2fddb9fa3a3a1192079dbc7493a">
  <xsd:schema xmlns:xsd="http://www.w3.org/2001/XMLSchema" xmlns:xs="http://www.w3.org/2001/XMLSchema" xmlns:p="http://schemas.microsoft.com/office/2006/metadata/properties" xmlns:ns2="49799731-3653-488e-9d06-cd6d4925f061" xmlns:ns3="53e6dc23-b92e-4dcd-b19e-4493bb7b24b2" targetNamespace="http://schemas.microsoft.com/office/2006/metadata/properties" ma:root="true" ma:fieldsID="9c750b9e35285a3858374e19f084a3d2" ns2:_="" ns3:_="">
    <xsd:import namespace="49799731-3653-488e-9d06-cd6d4925f061"/>
    <xsd:import namespace="53e6dc23-b92e-4dcd-b19e-4493bb7b24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99731-3653-488e-9d06-cd6d4925f0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e6dc23-b92e-4dcd-b19e-4493bb7b24b2"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3e6dc23-b92e-4dcd-b19e-4493bb7b24b2">
      <UserInfo>
        <DisplayName>CONIL Catherine - CGDD/SEVS/SDPPD/SDPPD3 &lt;catherine.conil@developpement-durable.gouv.fr&gt;</DisplayName>
        <AccountId>27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AD5AD-A0C7-4D24-A155-57CA0EA5EBA5}">
  <ds:schemaRefs>
    <ds:schemaRef ds:uri="http://schemas.microsoft.com/sharepoint/v3/contenttype/forms"/>
  </ds:schemaRefs>
</ds:datastoreItem>
</file>

<file path=customXml/itemProps2.xml><?xml version="1.0" encoding="utf-8"?>
<ds:datastoreItem xmlns:ds="http://schemas.openxmlformats.org/officeDocument/2006/customXml" ds:itemID="{F4824F09-BD68-42A1-B290-BCA12FAC3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99731-3653-488e-9d06-cd6d4925f061"/>
    <ds:schemaRef ds:uri="53e6dc23-b92e-4dcd-b19e-4493bb7b2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50016-CC7D-4181-936E-67A8A9E7DCFE}">
  <ds:schemaRefs>
    <ds:schemaRef ds:uri="http://schemas.microsoft.com/office/2006/metadata/properties"/>
    <ds:schemaRef ds:uri="http://schemas.microsoft.com/office/infopath/2007/PartnerControls"/>
    <ds:schemaRef ds:uri="53e6dc23-b92e-4dcd-b19e-4493bb7b24b2"/>
  </ds:schemaRefs>
</ds:datastoreItem>
</file>

<file path=customXml/itemProps4.xml><?xml version="1.0" encoding="utf-8"?>
<ds:datastoreItem xmlns:ds="http://schemas.openxmlformats.org/officeDocument/2006/customXml" ds:itemID="{217DF7F6-43C6-4DF5-80B8-6D8D823F6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3910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BORDES</dc:creator>
  <cp:keywords/>
  <dc:description/>
  <cp:lastModifiedBy>Compte Microsoft</cp:lastModifiedBy>
  <cp:revision>2</cp:revision>
  <cp:lastPrinted>2021-07-13T09:04:00Z</cp:lastPrinted>
  <dcterms:created xsi:type="dcterms:W3CDTF">2021-09-06T19:41:00Z</dcterms:created>
  <dcterms:modified xsi:type="dcterms:W3CDTF">2021-09-06T19:41:00Z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0x010100EE6D3F868A9DC14F9D19F3F8BC25B1F8</vt:lpwstr>
  </property>
</Properties>
</file>