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B54" w:rsidRDefault="006C5D88" w:rsidP="00E31BBC">
      <w:pPr>
        <w:tabs>
          <w:tab w:val="left" w:pos="4140"/>
        </w:tabs>
        <w:ind w:left="5103"/>
        <w:jc w:val="both"/>
        <w:rPr>
          <w:rFonts w:ascii="Ubuntu" w:hAnsi="Ubuntu"/>
          <w:szCs w:val="22"/>
        </w:rPr>
      </w:pPr>
      <w:r>
        <w:rPr>
          <w:rFonts w:ascii="Ubuntu" w:hAnsi="Ubuntu"/>
          <w:noProof/>
          <w:szCs w:val="22"/>
        </w:rPr>
        <mc:AlternateContent>
          <mc:Choice Requires="wps">
            <w:drawing>
              <wp:anchor distT="0" distB="0" distL="114300" distR="114300" simplePos="0" relativeHeight="251663360" behindDoc="0" locked="0" layoutInCell="1" allowOverlap="1" wp14:anchorId="7622C01A" wp14:editId="732C1A69">
                <wp:simplePos x="0" y="0"/>
                <wp:positionH relativeFrom="margin">
                  <wp:posOffset>3298189</wp:posOffset>
                </wp:positionH>
                <wp:positionV relativeFrom="paragraph">
                  <wp:posOffset>-680085</wp:posOffset>
                </wp:positionV>
                <wp:extent cx="2962275" cy="102870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8B5" w:rsidRDefault="00B038B5" w:rsidP="007B090E">
                            <w:pPr>
                              <w:widowControl w:val="0"/>
                              <w:autoSpaceDE w:val="0"/>
                              <w:autoSpaceDN w:val="0"/>
                              <w:adjustRightInd w:val="0"/>
                              <w:spacing w:line="360" w:lineRule="auto"/>
                              <w:rPr>
                                <w:rFonts w:ascii="Ubuntu Medium" w:hAnsi="Ubuntu Medium"/>
                                <w:color w:val="00ACE9"/>
                                <w:sz w:val="18"/>
                                <w:szCs w:val="20"/>
                              </w:rPr>
                            </w:pPr>
                            <w:r>
                              <w:rPr>
                                <w:rFonts w:ascii="Ubuntu Medium" w:hAnsi="Ubuntu Medium"/>
                                <w:color w:val="00ACE9"/>
                                <w:sz w:val="18"/>
                                <w:szCs w:val="20"/>
                              </w:rPr>
                              <w:t>Adhérents ANEB</w:t>
                            </w:r>
                          </w:p>
                          <w:p w:rsidR="00B038B5" w:rsidRDefault="00B038B5" w:rsidP="007B090E">
                            <w:pPr>
                              <w:widowControl w:val="0"/>
                              <w:autoSpaceDE w:val="0"/>
                              <w:autoSpaceDN w:val="0"/>
                              <w:adjustRightInd w:val="0"/>
                              <w:spacing w:line="360" w:lineRule="auto"/>
                              <w:rPr>
                                <w:rFonts w:ascii="Ubuntu Medium" w:hAnsi="Ubuntu Medium"/>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7B090E">
                            <w:pPr>
                              <w:widowControl w:val="0"/>
                              <w:autoSpaceDE w:val="0"/>
                              <w:autoSpaceDN w:val="0"/>
                              <w:adjustRightInd w:val="0"/>
                              <w:rPr>
                                <w:rFonts w:ascii="Ubuntu Light" w:hAnsi="Ubuntu Light"/>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2C01A" id="_x0000_t202" coordsize="21600,21600" o:spt="202" path="m,l,21600r21600,l21600,xe">
                <v:stroke joinstyle="miter"/>
                <v:path gradientshapeok="t" o:connecttype="rect"/>
              </v:shapetype>
              <v:shape id="Text Box 2" o:spid="_x0000_s1026" type="#_x0000_t202" style="position:absolute;left:0;text-align:left;margin-left:259.7pt;margin-top:-53.55pt;width:233.25pt;height:8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VlgwIAABA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" stroked="f">
                <v:textbox>
                  <w:txbxContent>
                    <w:p w:rsidR="00B038B5" w:rsidRDefault="00B038B5" w:rsidP="007B090E">
                      <w:pPr>
                        <w:widowControl w:val="0"/>
                        <w:autoSpaceDE w:val="0"/>
                        <w:autoSpaceDN w:val="0"/>
                        <w:adjustRightInd w:val="0"/>
                        <w:spacing w:line="360" w:lineRule="auto"/>
                        <w:rPr>
                          <w:rFonts w:ascii="Ubuntu Medium" w:hAnsi="Ubuntu Medium"/>
                          <w:color w:val="00ACE9"/>
                          <w:sz w:val="18"/>
                          <w:szCs w:val="20"/>
                        </w:rPr>
                      </w:pPr>
                      <w:r>
                        <w:rPr>
                          <w:rFonts w:ascii="Ubuntu Medium" w:hAnsi="Ubuntu Medium"/>
                          <w:color w:val="00ACE9"/>
                          <w:sz w:val="18"/>
                          <w:szCs w:val="20"/>
                        </w:rPr>
                        <w:t>Adhérents ANEB</w:t>
                      </w:r>
                    </w:p>
                    <w:p w:rsidR="00B038B5" w:rsidRDefault="00B038B5" w:rsidP="007B090E">
                      <w:pPr>
                        <w:widowControl w:val="0"/>
                        <w:autoSpaceDE w:val="0"/>
                        <w:autoSpaceDN w:val="0"/>
                        <w:adjustRightInd w:val="0"/>
                        <w:spacing w:line="360" w:lineRule="auto"/>
                        <w:rPr>
                          <w:rFonts w:ascii="Ubuntu Medium" w:hAnsi="Ubuntu Medium"/>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7B090E">
                      <w:pPr>
                        <w:widowControl w:val="0"/>
                        <w:autoSpaceDE w:val="0"/>
                        <w:autoSpaceDN w:val="0"/>
                        <w:adjustRightInd w:val="0"/>
                        <w:rPr>
                          <w:rFonts w:ascii="Ubuntu Light" w:hAnsi="Ubuntu Light"/>
                          <w:sz w:val="18"/>
                          <w:szCs w:val="20"/>
                        </w:rPr>
                      </w:pPr>
                    </w:p>
                  </w:txbxContent>
                </v:textbox>
                <w10:wrap anchorx="margin"/>
              </v:shape>
            </w:pict>
          </mc:Fallback>
        </mc:AlternateContent>
      </w:r>
    </w:p>
    <w:p w:rsidR="00641095" w:rsidRDefault="002258D7" w:rsidP="002258D7">
      <w:pPr>
        <w:tabs>
          <w:tab w:val="left" w:pos="4140"/>
        </w:tabs>
        <w:jc w:val="both"/>
        <w:rPr>
          <w:rFonts w:ascii="Ubuntu" w:hAnsi="Ubuntu"/>
          <w:sz w:val="18"/>
          <w:szCs w:val="22"/>
        </w:rPr>
      </w:pPr>
      <w:r>
        <w:rPr>
          <w:rFonts w:ascii="Ubuntu" w:hAnsi="Ubuntu"/>
          <w:sz w:val="18"/>
          <w:szCs w:val="22"/>
        </w:rPr>
        <w:tab/>
      </w:r>
      <w:r>
        <w:rPr>
          <w:rFonts w:ascii="Ubuntu" w:hAnsi="Ubuntu"/>
          <w:sz w:val="18"/>
          <w:szCs w:val="22"/>
        </w:rPr>
        <w:tab/>
      </w:r>
    </w:p>
    <w:p w:rsidR="00023C92" w:rsidRDefault="007E7EDD" w:rsidP="007E7EDD">
      <w:pPr>
        <w:pStyle w:val="Titre1"/>
        <w:tabs>
          <w:tab w:val="left" w:pos="3600"/>
          <w:tab w:val="left" w:pos="4140"/>
          <w:tab w:val="left" w:pos="4320"/>
        </w:tabs>
        <w:spacing w:line="240" w:lineRule="exact"/>
        <w:ind w:left="567" w:right="-30"/>
        <w:jc w:val="center"/>
        <w:rPr>
          <w:rFonts w:ascii="Ubuntu Light" w:hAnsi="Ubuntu Light" w:cs="Calibri"/>
          <w:b w:val="0"/>
          <w:bCs w:val="0"/>
          <w:i w:val="0"/>
          <w:iCs w:val="0"/>
          <w:sz w:val="20"/>
          <w:szCs w:val="20"/>
        </w:rPr>
      </w:pPr>
      <w:r>
        <w:rPr>
          <w:rFonts w:ascii="Ubuntu Light" w:hAnsi="Ubuntu Light" w:cs="Calibri"/>
          <w:b w:val="0"/>
          <w:bCs w:val="0"/>
          <w:i w:val="0"/>
          <w:iCs w:val="0"/>
          <w:sz w:val="20"/>
          <w:szCs w:val="20"/>
        </w:rPr>
        <w:t xml:space="preserve">   </w:t>
      </w:r>
    </w:p>
    <w:p w:rsidR="00E65B2E" w:rsidRDefault="00023C92" w:rsidP="007E7EDD">
      <w:pPr>
        <w:pStyle w:val="Titre1"/>
        <w:tabs>
          <w:tab w:val="left" w:pos="3600"/>
          <w:tab w:val="left" w:pos="4140"/>
          <w:tab w:val="left" w:pos="4320"/>
        </w:tabs>
        <w:spacing w:line="240" w:lineRule="exact"/>
        <w:ind w:left="567" w:right="-30"/>
        <w:jc w:val="center"/>
        <w:rPr>
          <w:rFonts w:ascii="Ubuntu Light" w:hAnsi="Ubuntu Light" w:cs="Calibri"/>
          <w:b w:val="0"/>
          <w:bCs w:val="0"/>
          <w:i w:val="0"/>
          <w:iCs w:val="0"/>
          <w:sz w:val="20"/>
          <w:szCs w:val="20"/>
        </w:rPr>
      </w:pPr>
      <w:r>
        <w:rPr>
          <w:rFonts w:ascii="Ubuntu Light" w:hAnsi="Ubuntu Light" w:cs="Calibri"/>
          <w:b w:val="0"/>
          <w:bCs w:val="0"/>
          <w:i w:val="0"/>
          <w:iCs w:val="0"/>
          <w:sz w:val="20"/>
          <w:szCs w:val="20"/>
        </w:rPr>
        <w:tab/>
      </w:r>
      <w:r w:rsidR="00F971A1">
        <w:rPr>
          <w:rFonts w:ascii="Ubuntu Light" w:hAnsi="Ubuntu Light" w:cs="Calibri"/>
          <w:b w:val="0"/>
          <w:bCs w:val="0"/>
          <w:i w:val="0"/>
          <w:iCs w:val="0"/>
          <w:sz w:val="20"/>
          <w:szCs w:val="20"/>
        </w:rPr>
        <w:tab/>
      </w:r>
      <w:r w:rsidR="00F971A1">
        <w:rPr>
          <w:rFonts w:ascii="Ubuntu Light" w:hAnsi="Ubuntu Light" w:cs="Calibri"/>
          <w:b w:val="0"/>
          <w:bCs w:val="0"/>
          <w:i w:val="0"/>
          <w:iCs w:val="0"/>
          <w:sz w:val="20"/>
          <w:szCs w:val="20"/>
        </w:rPr>
        <w:tab/>
      </w:r>
    </w:p>
    <w:p w:rsidR="001F7377" w:rsidRPr="006C5A75" w:rsidRDefault="00E65B2E" w:rsidP="007E7EDD">
      <w:pPr>
        <w:pStyle w:val="Titre1"/>
        <w:tabs>
          <w:tab w:val="left" w:pos="3600"/>
          <w:tab w:val="left" w:pos="4140"/>
          <w:tab w:val="left" w:pos="4320"/>
        </w:tabs>
        <w:spacing w:line="240" w:lineRule="exact"/>
        <w:ind w:left="567" w:right="-30"/>
        <w:jc w:val="center"/>
        <w:rPr>
          <w:rFonts w:ascii="Ubuntu Light" w:hAnsi="Ubuntu Light" w:cs="Calibri"/>
          <w:b w:val="0"/>
          <w:bCs w:val="0"/>
          <w:i w:val="0"/>
          <w:iCs w:val="0"/>
          <w:sz w:val="20"/>
          <w:szCs w:val="20"/>
        </w:rPr>
      </w:pPr>
      <w:r>
        <w:rPr>
          <w:rFonts w:ascii="Ubuntu Light" w:hAnsi="Ubuntu Light" w:cs="Calibri"/>
          <w:b w:val="0"/>
          <w:bCs w:val="0"/>
          <w:i w:val="0"/>
          <w:iCs w:val="0"/>
          <w:sz w:val="20"/>
          <w:szCs w:val="20"/>
        </w:rPr>
        <w:tab/>
      </w:r>
      <w:r w:rsidR="00ED589D" w:rsidRPr="006C5A75">
        <w:rPr>
          <w:rFonts w:ascii="Ubuntu Light" w:hAnsi="Ubuntu Light" w:cs="Calibri"/>
          <w:b w:val="0"/>
          <w:bCs w:val="0"/>
          <w:i w:val="0"/>
          <w:iCs w:val="0"/>
          <w:sz w:val="20"/>
          <w:szCs w:val="20"/>
        </w:rPr>
        <w:t>Paris</w:t>
      </w:r>
      <w:r w:rsidR="00AB422C">
        <w:rPr>
          <w:rFonts w:ascii="Ubuntu Light" w:hAnsi="Ubuntu Light" w:cs="Calibri"/>
          <w:b w:val="0"/>
          <w:bCs w:val="0"/>
          <w:i w:val="0"/>
          <w:iCs w:val="0"/>
          <w:sz w:val="20"/>
          <w:szCs w:val="20"/>
        </w:rPr>
        <w:t>,</w:t>
      </w:r>
      <w:r w:rsidR="00AD3A80" w:rsidRPr="006C5A75">
        <w:rPr>
          <w:rFonts w:ascii="Ubuntu Light" w:hAnsi="Ubuntu Light" w:cs="Calibri"/>
          <w:b w:val="0"/>
          <w:bCs w:val="0"/>
          <w:i w:val="0"/>
          <w:iCs w:val="0"/>
          <w:sz w:val="20"/>
          <w:szCs w:val="20"/>
        </w:rPr>
        <w:t xml:space="preserve"> le</w:t>
      </w:r>
      <w:r w:rsidR="00722BCF">
        <w:rPr>
          <w:rFonts w:ascii="Ubuntu Light" w:hAnsi="Ubuntu Light" w:cs="Calibri"/>
          <w:b w:val="0"/>
          <w:bCs w:val="0"/>
          <w:i w:val="0"/>
          <w:iCs w:val="0"/>
          <w:sz w:val="20"/>
          <w:szCs w:val="20"/>
        </w:rPr>
        <w:t xml:space="preserve"> mercredi 21 avril</w:t>
      </w:r>
      <w:r w:rsidR="008B03E5">
        <w:rPr>
          <w:rFonts w:ascii="Ubuntu Light" w:hAnsi="Ubuntu Light" w:cs="Calibri"/>
          <w:b w:val="0"/>
          <w:bCs w:val="0"/>
          <w:i w:val="0"/>
          <w:iCs w:val="0"/>
          <w:sz w:val="20"/>
          <w:szCs w:val="20"/>
        </w:rPr>
        <w:t xml:space="preserve"> 202</w:t>
      </w:r>
      <w:r w:rsidR="00413B0D">
        <w:rPr>
          <w:rFonts w:ascii="Ubuntu Light" w:hAnsi="Ubuntu Light" w:cs="Calibri"/>
          <w:b w:val="0"/>
          <w:bCs w:val="0"/>
          <w:i w:val="0"/>
          <w:iCs w:val="0"/>
          <w:sz w:val="20"/>
          <w:szCs w:val="20"/>
        </w:rPr>
        <w:t>1</w:t>
      </w:r>
    </w:p>
    <w:p w:rsidR="00123987" w:rsidRDefault="00123987" w:rsidP="00ED33B9">
      <w:pPr>
        <w:spacing w:line="360" w:lineRule="auto"/>
        <w:ind w:right="543"/>
        <w:jc w:val="both"/>
        <w:rPr>
          <w:rFonts w:ascii="Ubuntu Light" w:hAnsi="Ubuntu Light" w:cs="Calibri"/>
          <w:i/>
          <w:sz w:val="16"/>
          <w:szCs w:val="16"/>
        </w:rPr>
      </w:pPr>
    </w:p>
    <w:p w:rsidR="00E65B2E" w:rsidRDefault="00E65B2E" w:rsidP="00ED33B9">
      <w:pPr>
        <w:spacing w:line="360" w:lineRule="auto"/>
        <w:ind w:right="543"/>
        <w:jc w:val="both"/>
        <w:rPr>
          <w:rFonts w:ascii="Ubuntu Light" w:hAnsi="Ubuntu Light" w:cs="Calibri"/>
          <w:i/>
          <w:sz w:val="16"/>
          <w:szCs w:val="16"/>
        </w:rPr>
      </w:pPr>
    </w:p>
    <w:p w:rsidR="00E65B2E" w:rsidRDefault="00E65B2E" w:rsidP="00ED33B9">
      <w:pPr>
        <w:spacing w:line="360" w:lineRule="auto"/>
        <w:ind w:right="543"/>
        <w:jc w:val="both"/>
        <w:rPr>
          <w:rFonts w:ascii="Ubuntu Light" w:hAnsi="Ubuntu Light" w:cs="Calibri"/>
          <w:i/>
          <w:sz w:val="16"/>
          <w:szCs w:val="16"/>
        </w:rPr>
      </w:pPr>
    </w:p>
    <w:p w:rsidR="00C94DE2" w:rsidRPr="002258D7" w:rsidRDefault="00722BCF" w:rsidP="00ED33B9">
      <w:pPr>
        <w:spacing w:line="360" w:lineRule="auto"/>
        <w:ind w:right="543"/>
        <w:jc w:val="both"/>
        <w:rPr>
          <w:rFonts w:ascii="Ubuntu Light" w:hAnsi="Ubuntu Light" w:cs="Calibri"/>
          <w:i/>
          <w:sz w:val="16"/>
          <w:szCs w:val="16"/>
        </w:rPr>
      </w:pPr>
      <w:r>
        <w:rPr>
          <w:rFonts w:ascii="Ubuntu Light" w:hAnsi="Ubuntu Light" w:cs="Calibri"/>
          <w:i/>
          <w:sz w:val="16"/>
          <w:szCs w:val="16"/>
        </w:rPr>
        <w:t>Référence : 2021-04-21</w:t>
      </w:r>
    </w:p>
    <w:p w:rsidR="00123987" w:rsidRDefault="00722BCF" w:rsidP="00123987">
      <w:pPr>
        <w:spacing w:after="240" w:line="360" w:lineRule="auto"/>
        <w:jc w:val="both"/>
        <w:rPr>
          <w:rFonts w:ascii="Ubuntu Light" w:hAnsi="Ubuntu Light" w:cs="Calibri"/>
          <w:sz w:val="20"/>
          <w:szCs w:val="20"/>
        </w:rPr>
      </w:pPr>
      <w:r>
        <w:rPr>
          <w:rFonts w:ascii="HelveticaNeueLT Std Med" w:hAnsi="HelveticaNeueLT Std Med" w:cs="Calibri"/>
          <w:color w:val="00B0F0"/>
          <w:sz w:val="20"/>
          <w:szCs w:val="20"/>
        </w:rPr>
        <w:t>Note</w:t>
      </w:r>
      <w:r w:rsidR="00ED33B9" w:rsidRPr="00ED33B9">
        <w:rPr>
          <w:rFonts w:ascii="HelveticaNeueLT Std Med" w:hAnsi="HelveticaNeueLT Std Med" w:cs="Calibri"/>
          <w:color w:val="00B0F0"/>
          <w:sz w:val="20"/>
          <w:szCs w:val="20"/>
        </w:rPr>
        <w:t xml:space="preserve"> : </w:t>
      </w:r>
      <w:r>
        <w:rPr>
          <w:rFonts w:ascii="HelveticaNeueLT Std Med" w:hAnsi="HelveticaNeueLT Std Med" w:cs="Calibri"/>
          <w:color w:val="00B0F0"/>
          <w:sz w:val="20"/>
          <w:szCs w:val="20"/>
        </w:rPr>
        <w:t>Projet de loi « Climat et résilience » - Actions de l’ANEB</w:t>
      </w:r>
    </w:p>
    <w:p w:rsidR="00123987" w:rsidRDefault="00123987" w:rsidP="00023C92">
      <w:pPr>
        <w:spacing w:after="120" w:line="360" w:lineRule="auto"/>
        <w:jc w:val="both"/>
        <w:rPr>
          <w:rFonts w:ascii="Ubuntu Light" w:hAnsi="Ubuntu Light" w:cs="Calibri"/>
          <w:sz w:val="20"/>
          <w:szCs w:val="20"/>
        </w:rPr>
      </w:pPr>
    </w:p>
    <w:p w:rsidR="00722BCF" w:rsidRDefault="00722BCF" w:rsidP="00722BCF">
      <w:pPr>
        <w:jc w:val="center"/>
        <w:rPr>
          <w:rFonts w:ascii="Ubuntu Light" w:hAnsi="Ubuntu Light"/>
          <w:b/>
          <w:color w:val="000000" w:themeColor="text1"/>
          <w:sz w:val="28"/>
          <w:szCs w:val="28"/>
          <w:u w:val="single"/>
        </w:rPr>
      </w:pPr>
      <w:r w:rsidRPr="00722BCF">
        <w:rPr>
          <w:rFonts w:ascii="Ubuntu Light" w:hAnsi="Ubuntu Light"/>
          <w:b/>
          <w:color w:val="000000" w:themeColor="text1"/>
          <w:sz w:val="28"/>
          <w:szCs w:val="28"/>
          <w:u w:val="single"/>
        </w:rPr>
        <w:t>Projet de loi portant lutte contre le dérèglement climatique et renforcement de la résilience face à ses effets</w:t>
      </w:r>
      <w:r>
        <w:rPr>
          <w:rFonts w:ascii="Ubuntu Light" w:hAnsi="Ubuntu Light"/>
          <w:b/>
          <w:color w:val="000000" w:themeColor="text1"/>
          <w:sz w:val="28"/>
          <w:szCs w:val="28"/>
          <w:u w:val="single"/>
        </w:rPr>
        <w:t>,</w:t>
      </w:r>
      <w:r w:rsidRPr="00722BCF">
        <w:rPr>
          <w:rFonts w:ascii="Ubuntu Light" w:hAnsi="Ubuntu Light"/>
          <w:b/>
          <w:color w:val="000000" w:themeColor="text1"/>
          <w:sz w:val="28"/>
          <w:szCs w:val="28"/>
          <w:u w:val="single"/>
        </w:rPr>
        <w:t xml:space="preserve"> </w:t>
      </w:r>
    </w:p>
    <w:p w:rsidR="00722BCF" w:rsidRPr="00722BCF" w:rsidRDefault="00722BCF" w:rsidP="00722BCF">
      <w:pPr>
        <w:jc w:val="center"/>
        <w:rPr>
          <w:rFonts w:ascii="Ubuntu Light" w:hAnsi="Ubuntu Light"/>
          <w:b/>
          <w:color w:val="000000" w:themeColor="text1"/>
          <w:sz w:val="28"/>
          <w:szCs w:val="28"/>
          <w:u w:val="single"/>
        </w:rPr>
      </w:pPr>
      <w:proofErr w:type="gramStart"/>
      <w:r w:rsidRPr="00722BCF">
        <w:rPr>
          <w:rFonts w:ascii="Ubuntu Light" w:hAnsi="Ubuntu Light"/>
          <w:b/>
          <w:color w:val="000000" w:themeColor="text1"/>
          <w:sz w:val="28"/>
          <w:szCs w:val="28"/>
          <w:u w:val="single"/>
        </w:rPr>
        <w:t>dit</w:t>
      </w:r>
      <w:proofErr w:type="gramEnd"/>
      <w:r w:rsidRPr="00722BCF">
        <w:rPr>
          <w:rFonts w:ascii="Ubuntu Light" w:hAnsi="Ubuntu Light"/>
          <w:b/>
          <w:color w:val="000000" w:themeColor="text1"/>
          <w:sz w:val="28"/>
          <w:szCs w:val="28"/>
          <w:u w:val="single"/>
        </w:rPr>
        <w:t xml:space="preserve"> </w:t>
      </w:r>
      <w:r>
        <w:rPr>
          <w:rFonts w:ascii="Ubuntu Light" w:hAnsi="Ubuntu Light"/>
          <w:b/>
          <w:color w:val="000000" w:themeColor="text1"/>
          <w:sz w:val="28"/>
          <w:szCs w:val="28"/>
          <w:u w:val="single"/>
        </w:rPr>
        <w:t xml:space="preserve">projet de loi </w:t>
      </w:r>
      <w:r w:rsidRPr="00722BCF">
        <w:rPr>
          <w:rFonts w:ascii="Ubuntu Light" w:hAnsi="Ubuntu Light"/>
          <w:b/>
          <w:color w:val="000000" w:themeColor="text1"/>
          <w:sz w:val="28"/>
          <w:szCs w:val="28"/>
          <w:u w:val="single"/>
        </w:rPr>
        <w:t>« Climat et Résilience »</w:t>
      </w:r>
    </w:p>
    <w:p w:rsidR="00722BCF" w:rsidRPr="003D73B1" w:rsidRDefault="00722BCF" w:rsidP="00722BCF">
      <w:pPr>
        <w:rPr>
          <w:rFonts w:ascii="Ubuntu Light" w:hAnsi="Ubuntu Light"/>
          <w:b/>
          <w:color w:val="000000" w:themeColor="text1"/>
          <w:u w:val="single"/>
        </w:rPr>
      </w:pPr>
    </w:p>
    <w:p w:rsidR="00722BCF" w:rsidRDefault="00722BCF" w:rsidP="00722BCF">
      <w:pPr>
        <w:rPr>
          <w:rFonts w:ascii="Ubuntu Light" w:hAnsi="Ubuntu Light"/>
          <w:b/>
          <w:color w:val="000000" w:themeColor="text1"/>
          <w:u w:val="single"/>
        </w:rPr>
      </w:pPr>
    </w:p>
    <w:p w:rsidR="00B178CA" w:rsidRPr="00B178CA" w:rsidRDefault="00722BCF" w:rsidP="00722BCF">
      <w:pPr>
        <w:rPr>
          <w:rFonts w:ascii="Ubuntu Light" w:hAnsi="Ubuntu Light"/>
          <w:i/>
          <w:color w:val="000000" w:themeColor="text1"/>
          <w:sz w:val="20"/>
          <w:szCs w:val="20"/>
        </w:rPr>
      </w:pPr>
      <w:r w:rsidRPr="00722BCF">
        <w:rPr>
          <w:rFonts w:ascii="Ubuntu Light" w:hAnsi="Ubuntu Light"/>
          <w:b/>
          <w:color w:val="00B0F0"/>
          <w:u w:val="single"/>
        </w:rPr>
        <w:t>I - CALENDRIER DE LECTURE DU PROJET DE LOI</w:t>
      </w:r>
      <w:r w:rsidRPr="00722BCF">
        <w:rPr>
          <w:rFonts w:ascii="Ubuntu Light" w:hAnsi="Ubuntu Light"/>
          <w:b/>
          <w:color w:val="00B0F0"/>
          <w:u w:val="single"/>
        </w:rPr>
        <w:br/>
      </w:r>
      <w:r w:rsidRPr="003D73B1">
        <w:rPr>
          <w:rFonts w:ascii="Ubuntu Light" w:hAnsi="Ubuntu Light"/>
          <w:b/>
          <w:color w:val="000000" w:themeColor="text1"/>
          <w:u w:val="single"/>
        </w:rPr>
        <w:br/>
        <w:t>Historique du texte</w:t>
      </w:r>
      <w:r w:rsidRPr="003D73B1">
        <w:rPr>
          <w:rFonts w:ascii="Ubuntu Light" w:hAnsi="Ubuntu Light"/>
          <w:color w:val="000000" w:themeColor="text1"/>
        </w:rPr>
        <w:t xml:space="preserve"> </w:t>
      </w:r>
      <w:r w:rsidRPr="003D73B1">
        <w:rPr>
          <w:rFonts w:ascii="Ubuntu Light" w:hAnsi="Ubuntu Light"/>
          <w:color w:val="000000" w:themeColor="text1"/>
        </w:rPr>
        <w:br/>
      </w:r>
      <w:r w:rsidRPr="003D73B1">
        <w:rPr>
          <w:rFonts w:ascii="Ubuntu Light" w:hAnsi="Ubuntu Light"/>
          <w:color w:val="000000" w:themeColor="text1"/>
        </w:rPr>
        <w:br/>
        <w:t xml:space="preserve">Création de la convention citoyenne pour le climat : </w:t>
      </w:r>
      <w:r w:rsidRPr="003D73B1">
        <w:rPr>
          <w:rFonts w:ascii="Ubuntu Light" w:hAnsi="Ubuntu Light"/>
          <w:b/>
          <w:color w:val="000000" w:themeColor="text1"/>
        </w:rPr>
        <w:t>jeudi 25 avril 2019</w:t>
      </w:r>
      <w:r w:rsidRPr="003D73B1">
        <w:rPr>
          <w:rFonts w:ascii="Ubuntu Light" w:hAnsi="Ubuntu Light"/>
          <w:color w:val="000000" w:themeColor="text1"/>
        </w:rPr>
        <w:br/>
        <w:t xml:space="preserve">Remise du rapport des 150 propositions : </w:t>
      </w:r>
      <w:r w:rsidRPr="003D73B1">
        <w:rPr>
          <w:rFonts w:ascii="Ubuntu Light" w:hAnsi="Ubuntu Light"/>
          <w:b/>
          <w:color w:val="000000" w:themeColor="text1"/>
        </w:rPr>
        <w:t>dimanche</w:t>
      </w:r>
      <w:r w:rsidRPr="003D73B1">
        <w:rPr>
          <w:rFonts w:ascii="Ubuntu Light" w:hAnsi="Ubuntu Light"/>
          <w:color w:val="000000" w:themeColor="text1"/>
        </w:rPr>
        <w:t xml:space="preserve"> </w:t>
      </w:r>
      <w:r w:rsidRPr="003D73B1">
        <w:rPr>
          <w:rFonts w:ascii="Ubuntu Light" w:hAnsi="Ubuntu Light"/>
          <w:b/>
          <w:color w:val="000000" w:themeColor="text1"/>
        </w:rPr>
        <w:t>21 juin 2020</w:t>
      </w:r>
      <w:r w:rsidRPr="003D73B1">
        <w:rPr>
          <w:rFonts w:ascii="Ubuntu Light" w:hAnsi="Ubuntu Light"/>
          <w:color w:val="000000" w:themeColor="text1"/>
        </w:rPr>
        <w:br/>
        <w:t xml:space="preserve">Reprise de 149 propositions/annonce du projet climat : </w:t>
      </w:r>
      <w:r w:rsidRPr="003D73B1">
        <w:rPr>
          <w:rFonts w:ascii="Ubuntu Light" w:hAnsi="Ubuntu Light"/>
          <w:b/>
          <w:color w:val="000000" w:themeColor="text1"/>
        </w:rPr>
        <w:t>lundi 14 décembre 2020</w:t>
      </w:r>
      <w:r w:rsidRPr="003D73B1">
        <w:rPr>
          <w:rFonts w:ascii="Ubuntu Light" w:hAnsi="Ubuntu Light"/>
          <w:b/>
          <w:color w:val="000000" w:themeColor="text1"/>
        </w:rPr>
        <w:br/>
      </w:r>
      <w:r w:rsidR="00B178CA" w:rsidRPr="00B178CA">
        <w:rPr>
          <w:rStyle w:val="lev"/>
          <w:rFonts w:ascii="Ubuntu Light" w:hAnsi="Ubuntu Light"/>
          <w:b w:val="0"/>
          <w:bCs w:val="0"/>
          <w:i/>
          <w:color w:val="000000"/>
          <w:sz w:val="20"/>
          <w:szCs w:val="20"/>
          <w:shd w:val="clear" w:color="auto" w:fill="FFFFFF"/>
        </w:rPr>
        <w:t>(</w:t>
      </w:r>
      <w:r w:rsidR="00B178CA">
        <w:rPr>
          <w:rStyle w:val="lev"/>
          <w:rFonts w:ascii="Ubuntu Light" w:hAnsi="Ubuntu Light"/>
          <w:b w:val="0"/>
          <w:bCs w:val="0"/>
          <w:i/>
          <w:color w:val="000000"/>
          <w:sz w:val="20"/>
          <w:szCs w:val="20"/>
          <w:shd w:val="clear" w:color="auto" w:fill="FFFFFF"/>
        </w:rPr>
        <w:t>Reprise dans 6</w:t>
      </w:r>
      <w:r w:rsidR="00B178CA" w:rsidRPr="00B178CA">
        <w:rPr>
          <w:rStyle w:val="lev"/>
          <w:rFonts w:ascii="Ubuntu Light" w:hAnsi="Ubuntu Light"/>
          <w:b w:val="0"/>
          <w:bCs w:val="0"/>
          <w:i/>
          <w:color w:val="000000"/>
          <w:sz w:val="20"/>
          <w:szCs w:val="20"/>
          <w:shd w:val="clear" w:color="auto" w:fill="FFFFFF"/>
        </w:rPr>
        <w:t xml:space="preserve"> titres</w:t>
      </w:r>
      <w:r w:rsidR="00B178CA">
        <w:rPr>
          <w:rStyle w:val="lev"/>
          <w:rFonts w:ascii="Ubuntu Light" w:hAnsi="Ubuntu Light"/>
          <w:b w:val="0"/>
          <w:bCs w:val="0"/>
          <w:i/>
          <w:color w:val="000000"/>
          <w:sz w:val="20"/>
          <w:szCs w:val="20"/>
          <w:shd w:val="clear" w:color="auto" w:fill="FFFFFF"/>
        </w:rPr>
        <w:t xml:space="preserve"> des</w:t>
      </w:r>
      <w:r w:rsidR="00B178CA" w:rsidRPr="00B178CA">
        <w:rPr>
          <w:rStyle w:val="lev"/>
          <w:rFonts w:ascii="Ubuntu Light" w:hAnsi="Ubuntu Light"/>
          <w:b w:val="0"/>
          <w:bCs w:val="0"/>
          <w:i/>
          <w:color w:val="000000"/>
          <w:sz w:val="20"/>
          <w:szCs w:val="20"/>
          <w:shd w:val="clear" w:color="auto" w:fill="FFFFFF"/>
        </w:rPr>
        <w:t xml:space="preserve"> cinq thématiques qui avaient été travaillées par la Convention : consommer, produire et travailler, se déplacer, se loger, se nourrir </w:t>
      </w:r>
      <w:r w:rsidR="00B178CA">
        <w:rPr>
          <w:rStyle w:val="lev"/>
          <w:rFonts w:ascii="Ubuntu Light" w:hAnsi="Ubuntu Light"/>
          <w:b w:val="0"/>
          <w:bCs w:val="0"/>
          <w:i/>
          <w:color w:val="000000"/>
          <w:sz w:val="20"/>
          <w:szCs w:val="20"/>
          <w:shd w:val="clear" w:color="auto" w:fill="FFFFFF"/>
        </w:rPr>
        <w:t>+</w:t>
      </w:r>
      <w:r w:rsidR="00B178CA" w:rsidRPr="00B178CA">
        <w:rPr>
          <w:rStyle w:val="lev"/>
          <w:rFonts w:ascii="Ubuntu Light" w:hAnsi="Ubuntu Light"/>
          <w:b w:val="0"/>
          <w:bCs w:val="0"/>
          <w:i/>
          <w:color w:val="000000"/>
          <w:sz w:val="20"/>
          <w:szCs w:val="20"/>
          <w:shd w:val="clear" w:color="auto" w:fill="FFFFFF"/>
        </w:rPr>
        <w:t>évolutions du droit pénal de l’environnement</w:t>
      </w:r>
      <w:r w:rsidR="00B178CA" w:rsidRPr="00B178CA">
        <w:rPr>
          <w:rFonts w:ascii="Ubuntu Light" w:hAnsi="Ubuntu Light" w:cs="Arial"/>
          <w:i/>
          <w:color w:val="000000"/>
          <w:sz w:val="20"/>
          <w:szCs w:val="20"/>
          <w:shd w:val="clear" w:color="auto" w:fill="FFFFFF"/>
        </w:rPr>
        <w:t>.</w:t>
      </w:r>
      <w:r w:rsidR="00B178CA">
        <w:rPr>
          <w:rFonts w:ascii="Ubuntu Light" w:hAnsi="Ubuntu Light" w:cs="Arial"/>
          <w:i/>
          <w:color w:val="000000"/>
          <w:sz w:val="20"/>
          <w:szCs w:val="20"/>
          <w:shd w:val="clear" w:color="auto" w:fill="FFFFFF"/>
        </w:rPr>
        <w:t>)</w:t>
      </w:r>
    </w:p>
    <w:p w:rsidR="00722BCF" w:rsidRPr="003D73B1" w:rsidRDefault="00722BCF" w:rsidP="00722BCF">
      <w:pPr>
        <w:rPr>
          <w:rFonts w:ascii="Ubuntu Light" w:hAnsi="Ubuntu Light"/>
          <w:color w:val="000000" w:themeColor="text1"/>
        </w:rPr>
      </w:pPr>
      <w:r w:rsidRPr="003D73B1">
        <w:rPr>
          <w:rFonts w:ascii="Ubuntu Light" w:hAnsi="Ubuntu Light"/>
          <w:color w:val="000000" w:themeColor="text1"/>
        </w:rPr>
        <w:t xml:space="preserve">Présentation au Conseil d’Etat : </w:t>
      </w:r>
      <w:r w:rsidRPr="003D73B1">
        <w:rPr>
          <w:rFonts w:ascii="Ubuntu Light" w:hAnsi="Ubuntu Light"/>
          <w:b/>
          <w:color w:val="000000" w:themeColor="text1"/>
        </w:rPr>
        <w:t>vendredi 8 janvier 2021</w:t>
      </w:r>
      <w:r w:rsidRPr="003D73B1">
        <w:rPr>
          <w:rFonts w:ascii="Ubuntu Light" w:hAnsi="Ubuntu Light"/>
          <w:b/>
          <w:color w:val="000000" w:themeColor="text1"/>
        </w:rPr>
        <w:br/>
      </w:r>
      <w:r w:rsidRPr="003D73B1">
        <w:rPr>
          <w:rFonts w:ascii="Ubuntu Light" w:hAnsi="Ubuntu Light"/>
          <w:color w:val="000000" w:themeColor="text1"/>
        </w:rPr>
        <w:t xml:space="preserve">Présentation en Conseil des Ministres : </w:t>
      </w:r>
      <w:r w:rsidRPr="003D73B1">
        <w:rPr>
          <w:rFonts w:ascii="Ubuntu Light" w:hAnsi="Ubuntu Light"/>
          <w:b/>
          <w:color w:val="000000" w:themeColor="text1"/>
        </w:rPr>
        <w:t>lundi 10 février 2021</w:t>
      </w:r>
      <w:r>
        <w:rPr>
          <w:rFonts w:ascii="Ubuntu Light" w:hAnsi="Ubuntu Light"/>
          <w:b/>
          <w:color w:val="000000" w:themeColor="text1"/>
        </w:rPr>
        <w:t xml:space="preserve"> - Décision d’une procédure accélérée </w:t>
      </w:r>
      <w:r w:rsidRPr="00722BCF">
        <w:rPr>
          <w:rFonts w:ascii="Ubuntu Light" w:hAnsi="Ubuntu Light"/>
          <w:color w:val="92D050"/>
        </w:rPr>
        <w:t>(Texte n°3875</w:t>
      </w:r>
      <w:r w:rsidR="00B178CA">
        <w:rPr>
          <w:rFonts w:ascii="Ubuntu Light" w:hAnsi="Ubuntu Light"/>
          <w:color w:val="92D050"/>
        </w:rPr>
        <w:t xml:space="preserve"> rectifié</w:t>
      </w:r>
      <w:r w:rsidRPr="00722BCF">
        <w:rPr>
          <w:rFonts w:ascii="Ubuntu Light" w:hAnsi="Ubuntu Light"/>
          <w:color w:val="92D050"/>
        </w:rPr>
        <w:t>)</w:t>
      </w:r>
    </w:p>
    <w:p w:rsidR="00722BCF" w:rsidRDefault="00722BCF" w:rsidP="00722BCF">
      <w:pPr>
        <w:rPr>
          <w:rFonts w:ascii="Ubuntu Light" w:hAnsi="Ubuntu Light"/>
          <w:b/>
          <w:color w:val="000000" w:themeColor="text1"/>
          <w:u w:val="single"/>
        </w:rPr>
      </w:pPr>
    </w:p>
    <w:p w:rsidR="00722BCF" w:rsidRDefault="00722BCF" w:rsidP="00722BCF">
      <w:pPr>
        <w:rPr>
          <w:rFonts w:ascii="Ubuntu Light" w:hAnsi="Ubuntu Light"/>
          <w:b/>
          <w:color w:val="000000" w:themeColor="text1"/>
          <w:u w:val="single"/>
        </w:rPr>
      </w:pPr>
    </w:p>
    <w:p w:rsidR="00722BCF" w:rsidRDefault="00722BCF" w:rsidP="00722BCF">
      <w:pPr>
        <w:rPr>
          <w:rFonts w:ascii="Ubuntu Light" w:hAnsi="Ubuntu Light"/>
          <w:b/>
          <w:color w:val="000000" w:themeColor="text1"/>
          <w:u w:val="single"/>
        </w:rPr>
      </w:pPr>
      <w:r>
        <w:rPr>
          <w:rFonts w:ascii="Ubuntu Light" w:hAnsi="Ubuntu Light"/>
          <w:b/>
          <w:color w:val="000000" w:themeColor="text1"/>
          <w:u w:val="single"/>
        </w:rPr>
        <w:t>1</w:t>
      </w:r>
      <w:r w:rsidRPr="00722BCF">
        <w:rPr>
          <w:rFonts w:ascii="Ubuntu Light" w:hAnsi="Ubuntu Light"/>
          <w:b/>
          <w:color w:val="000000" w:themeColor="text1"/>
          <w:u w:val="single"/>
          <w:vertAlign w:val="superscript"/>
        </w:rPr>
        <w:t>ère</w:t>
      </w:r>
      <w:r>
        <w:rPr>
          <w:rFonts w:ascii="Ubuntu Light" w:hAnsi="Ubuntu Light"/>
          <w:b/>
          <w:color w:val="000000" w:themeColor="text1"/>
          <w:u w:val="single"/>
        </w:rPr>
        <w:t xml:space="preserve"> lecture à l’</w:t>
      </w:r>
      <w:r w:rsidRPr="003D73B1">
        <w:rPr>
          <w:rFonts w:ascii="Ubuntu Light" w:hAnsi="Ubuntu Light"/>
          <w:b/>
          <w:color w:val="000000" w:themeColor="text1"/>
          <w:u w:val="single"/>
        </w:rPr>
        <w:t xml:space="preserve">Assemblée nationale </w:t>
      </w:r>
    </w:p>
    <w:p w:rsidR="00722BCF" w:rsidRPr="003D73B1" w:rsidRDefault="00722BCF" w:rsidP="00722BCF">
      <w:pPr>
        <w:rPr>
          <w:rFonts w:ascii="Ubuntu Light" w:hAnsi="Ubuntu Light"/>
          <w:b/>
          <w:color w:val="000000" w:themeColor="text1"/>
          <w:u w:val="single"/>
        </w:rPr>
      </w:pPr>
    </w:p>
    <w:p w:rsidR="00722BCF" w:rsidRPr="00722BCF" w:rsidRDefault="00722BCF" w:rsidP="00722BCF">
      <w:pPr>
        <w:jc w:val="both"/>
        <w:rPr>
          <w:rFonts w:ascii="Ubuntu Light" w:hAnsi="Ubuntu Light"/>
          <w:color w:val="92D050"/>
        </w:rPr>
      </w:pPr>
      <w:r w:rsidRPr="003D73B1">
        <w:rPr>
          <w:rFonts w:ascii="Ubuntu Light" w:hAnsi="Ubuntu Light"/>
          <w:color w:val="000000" w:themeColor="text1"/>
        </w:rPr>
        <w:t>Début de</w:t>
      </w:r>
      <w:r>
        <w:rPr>
          <w:rFonts w:ascii="Ubuntu Light" w:hAnsi="Ubuntu Light"/>
          <w:color w:val="000000" w:themeColor="text1"/>
        </w:rPr>
        <w:t xml:space="preserve"> l’examen du texte en </w:t>
      </w:r>
      <w:hyperlink r:id="rId8" w:history="1">
        <w:r w:rsidRPr="00B178CA">
          <w:rPr>
            <w:rStyle w:val="Lienhypertexte"/>
            <w:rFonts w:ascii="Ubuntu Light" w:hAnsi="Ubuntu Light"/>
          </w:rPr>
          <w:t>commission spéciale</w:t>
        </w:r>
        <w:r w:rsidR="00B178CA" w:rsidRPr="00B178CA">
          <w:rPr>
            <w:rStyle w:val="Lienhypertexte"/>
            <w:rFonts w:ascii="Ubuntu Light" w:hAnsi="Ubuntu Light"/>
          </w:rPr>
          <w:t xml:space="preserve"> chargée d’examiner ledit projet de loi</w:t>
        </w:r>
      </w:hyperlink>
      <w:r>
        <w:rPr>
          <w:rFonts w:ascii="Ubuntu Light" w:hAnsi="Ubuntu Light"/>
        </w:rPr>
        <w:t xml:space="preserve"> </w:t>
      </w:r>
      <w:r w:rsidRPr="003D73B1">
        <w:rPr>
          <w:rFonts w:ascii="Ubuntu Light" w:hAnsi="Ubuntu Light"/>
          <w:color w:val="000000" w:themeColor="text1"/>
        </w:rPr>
        <w:t xml:space="preserve">: </w:t>
      </w:r>
      <w:r w:rsidRPr="003D73B1">
        <w:rPr>
          <w:rFonts w:ascii="Ubuntu Light" w:hAnsi="Ubuntu Light"/>
          <w:b/>
          <w:color w:val="000000" w:themeColor="text1"/>
        </w:rPr>
        <w:t>lundi 8 mars 2021</w:t>
      </w:r>
      <w:r>
        <w:rPr>
          <w:rFonts w:ascii="Ubuntu Light" w:hAnsi="Ubuntu Light"/>
          <w:b/>
          <w:color w:val="000000" w:themeColor="text1"/>
        </w:rPr>
        <w:t> </w:t>
      </w:r>
      <w:r w:rsidRPr="00722BCF">
        <w:rPr>
          <w:rFonts w:ascii="Ubuntu Light" w:hAnsi="Ubuntu Light"/>
          <w:color w:val="92D050"/>
        </w:rPr>
        <w:t>(</w:t>
      </w:r>
      <w:hyperlink r:id="rId9" w:history="1">
        <w:r w:rsidRPr="00A60905">
          <w:rPr>
            <w:rStyle w:val="Lienhypertexte"/>
            <w:rFonts w:ascii="Ubuntu Light" w:hAnsi="Ubuntu Light"/>
          </w:rPr>
          <w:t>texte n°3995</w:t>
        </w:r>
        <w:r w:rsidR="00A60905" w:rsidRPr="00A60905">
          <w:rPr>
            <w:rStyle w:val="Lienhypertexte"/>
            <w:rFonts w:ascii="Ubuntu Light" w:hAnsi="Ubuntu Light"/>
          </w:rPr>
          <w:t>-AO mis en ligne le 22 mars</w:t>
        </w:r>
      </w:hyperlink>
      <w:r w:rsidR="00A60905">
        <w:rPr>
          <w:rFonts w:ascii="Ubuntu Light" w:hAnsi="Ubuntu Light"/>
          <w:color w:val="92D050"/>
        </w:rPr>
        <w:t xml:space="preserve"> ; </w:t>
      </w:r>
      <w:hyperlink r:id="rId10" w:history="1">
        <w:r w:rsidR="00A60905" w:rsidRPr="00A60905">
          <w:rPr>
            <w:rStyle w:val="Lienhypertexte"/>
            <w:rFonts w:ascii="Ubuntu Light" w:hAnsi="Ubuntu Light"/>
          </w:rPr>
          <w:t>texte comparatif ici</w:t>
        </w:r>
      </w:hyperlink>
      <w:r w:rsidR="00A60905">
        <w:rPr>
          <w:rFonts w:ascii="Ubuntu Light" w:hAnsi="Ubuntu Light"/>
          <w:color w:val="92D050"/>
        </w:rPr>
        <w:t>)</w:t>
      </w:r>
    </w:p>
    <w:p w:rsidR="00722BCF" w:rsidRPr="003D73B1" w:rsidRDefault="00722BCF" w:rsidP="00722BCF">
      <w:pPr>
        <w:jc w:val="both"/>
        <w:rPr>
          <w:rFonts w:ascii="Ubuntu Light" w:hAnsi="Ubuntu Light"/>
          <w:b/>
          <w:color w:val="000000" w:themeColor="text1"/>
        </w:rPr>
      </w:pPr>
      <w:r w:rsidRPr="003D73B1">
        <w:rPr>
          <w:rFonts w:ascii="Ubuntu Light" w:hAnsi="Ubuntu Light"/>
          <w:color w:val="000000" w:themeColor="text1"/>
        </w:rPr>
        <w:t xml:space="preserve">Début de l’examen du texte en séance : </w:t>
      </w:r>
      <w:r w:rsidRPr="003D73B1">
        <w:rPr>
          <w:rFonts w:ascii="Ubuntu Light" w:hAnsi="Ubuntu Light"/>
          <w:b/>
          <w:color w:val="000000" w:themeColor="text1"/>
        </w:rPr>
        <w:t>lundi 29 mars 2021</w:t>
      </w:r>
      <w:r w:rsidRPr="003D73B1">
        <w:rPr>
          <w:rFonts w:ascii="Ubuntu Light" w:hAnsi="Ubuntu Light"/>
          <w:b/>
          <w:color w:val="000000" w:themeColor="text1"/>
        </w:rPr>
        <w:tab/>
      </w:r>
      <w:r w:rsidRPr="003D73B1">
        <w:rPr>
          <w:rFonts w:ascii="Ubuntu Light" w:hAnsi="Ubuntu Light"/>
          <w:color w:val="000000" w:themeColor="text1"/>
        </w:rPr>
        <w:br/>
        <w:t xml:space="preserve">Fin de l’examen du texte : </w:t>
      </w:r>
      <w:r w:rsidRPr="003D73B1">
        <w:rPr>
          <w:rFonts w:ascii="Ubuntu Light" w:hAnsi="Ubuntu Light"/>
          <w:b/>
          <w:color w:val="000000" w:themeColor="text1"/>
        </w:rPr>
        <w:t>samedi 17 avril 2021</w:t>
      </w:r>
      <w:r w:rsidR="003902A6">
        <w:rPr>
          <w:rFonts w:ascii="Ubuntu Light" w:hAnsi="Ubuntu Light"/>
          <w:b/>
          <w:color w:val="000000" w:themeColor="text1"/>
        </w:rPr>
        <w:t xml:space="preserve"> (</w:t>
      </w:r>
      <w:hyperlink r:id="rId11" w:history="1">
        <w:r w:rsidR="003902A6" w:rsidRPr="003902A6">
          <w:rPr>
            <w:rStyle w:val="Lienhypertexte"/>
            <w:rFonts w:ascii="Ubuntu Light" w:hAnsi="Ubuntu Light"/>
            <w:b/>
          </w:rPr>
          <w:t>lecture des articles 19 le 6 avril fin de journée et 7 avril)</w:t>
        </w:r>
        <w:r w:rsidRPr="003902A6">
          <w:rPr>
            <w:rStyle w:val="Lienhypertexte"/>
            <w:rFonts w:ascii="Ubuntu Light" w:hAnsi="Ubuntu Light"/>
            <w:b/>
          </w:rPr>
          <w:tab/>
        </w:r>
      </w:hyperlink>
      <w:r w:rsidRPr="003D73B1">
        <w:rPr>
          <w:rFonts w:ascii="Ubuntu Light" w:hAnsi="Ubuntu Light"/>
          <w:color w:val="000000" w:themeColor="text1"/>
        </w:rPr>
        <w:br/>
        <w:t>Vote solennel dans l’hémicycle sur le projet</w:t>
      </w:r>
      <w:r>
        <w:rPr>
          <w:rFonts w:ascii="Ubuntu Light" w:hAnsi="Ubuntu Light"/>
          <w:color w:val="000000" w:themeColor="text1"/>
        </w:rPr>
        <w:t xml:space="preserve"> prévu le</w:t>
      </w:r>
      <w:r w:rsidRPr="003D73B1">
        <w:rPr>
          <w:rFonts w:ascii="Ubuntu Light" w:hAnsi="Ubuntu Light"/>
          <w:color w:val="000000" w:themeColor="text1"/>
        </w:rPr>
        <w:t xml:space="preserve"> </w:t>
      </w:r>
      <w:r w:rsidRPr="003D73B1">
        <w:rPr>
          <w:rFonts w:ascii="Ubuntu Light" w:hAnsi="Ubuntu Light"/>
          <w:b/>
          <w:color w:val="000000" w:themeColor="text1"/>
        </w:rPr>
        <w:t>mardi 4 mai 2021</w:t>
      </w:r>
    </w:p>
    <w:p w:rsidR="00722BCF" w:rsidRDefault="00722BCF" w:rsidP="00722BCF">
      <w:pPr>
        <w:jc w:val="both"/>
        <w:rPr>
          <w:rFonts w:ascii="Ubuntu Light" w:hAnsi="Ubuntu Light"/>
          <w:b/>
          <w:color w:val="000000" w:themeColor="text1"/>
        </w:rPr>
      </w:pPr>
    </w:p>
    <w:p w:rsidR="00722BCF" w:rsidRPr="003D73B1" w:rsidRDefault="00722BCF" w:rsidP="00722BCF">
      <w:pPr>
        <w:jc w:val="both"/>
        <w:rPr>
          <w:rFonts w:ascii="Ubuntu Light" w:hAnsi="Ubuntu Light"/>
          <w:color w:val="000000" w:themeColor="text1"/>
        </w:rPr>
      </w:pPr>
      <w:r w:rsidRPr="003D73B1">
        <w:rPr>
          <w:rFonts w:ascii="Ubuntu Light" w:hAnsi="Ubuntu Light"/>
          <w:b/>
          <w:color w:val="000000" w:themeColor="text1"/>
        </w:rPr>
        <w:t xml:space="preserve">Rapporteurs du projet de loi : </w:t>
      </w:r>
      <w:r w:rsidRPr="003D73B1">
        <w:rPr>
          <w:rFonts w:ascii="Ubuntu Light" w:hAnsi="Ubuntu Light"/>
          <w:color w:val="000000" w:themeColor="text1"/>
        </w:rPr>
        <w:t xml:space="preserve">Jean-René CAZENEUVE, Aurore BERGE, </w:t>
      </w:r>
      <w:r w:rsidRPr="00B178CA">
        <w:rPr>
          <w:rFonts w:ascii="Ubuntu Light" w:hAnsi="Ubuntu Light"/>
          <w:color w:val="00B0F0"/>
        </w:rPr>
        <w:t>Cendra MOTIN</w:t>
      </w:r>
      <w:r w:rsidR="00A60905">
        <w:rPr>
          <w:rFonts w:ascii="Ubuntu Light" w:hAnsi="Ubuntu Light"/>
          <w:color w:val="00B0F0"/>
        </w:rPr>
        <w:t xml:space="preserve"> (titre II)</w:t>
      </w:r>
      <w:r w:rsidRPr="003D73B1">
        <w:rPr>
          <w:rFonts w:ascii="Ubuntu Light" w:hAnsi="Ubuntu Light"/>
          <w:color w:val="000000" w:themeColor="text1"/>
        </w:rPr>
        <w:t xml:space="preserve">, Damien ADAM, Jean-Marc ZULESI, </w:t>
      </w:r>
      <w:r w:rsidRPr="00B178CA">
        <w:rPr>
          <w:rFonts w:ascii="Ubuntu Light" w:hAnsi="Ubuntu Light"/>
          <w:color w:val="00B0F0"/>
        </w:rPr>
        <w:t>Lionel CAUSSE</w:t>
      </w:r>
      <w:r w:rsidR="00A60905">
        <w:rPr>
          <w:rFonts w:ascii="Ubuntu Light" w:hAnsi="Ubuntu Light"/>
          <w:color w:val="00B0F0"/>
        </w:rPr>
        <w:t xml:space="preserve"> (Titre III imperméabilisation et trait de côte)</w:t>
      </w:r>
      <w:r w:rsidRPr="003D73B1">
        <w:rPr>
          <w:rFonts w:ascii="Ubuntu Light" w:hAnsi="Ubuntu Light"/>
          <w:color w:val="000000" w:themeColor="text1"/>
        </w:rPr>
        <w:t xml:space="preserve">, Celia de LAVERGNE, Mickael NOGAL, Erwan BALANANT   </w:t>
      </w:r>
      <w:r w:rsidRPr="003D73B1">
        <w:rPr>
          <w:rFonts w:ascii="Ubuntu Light" w:hAnsi="Ubuntu Light"/>
          <w:b/>
          <w:color w:val="000000" w:themeColor="text1"/>
        </w:rPr>
        <w:tab/>
      </w:r>
    </w:p>
    <w:p w:rsidR="00722BCF" w:rsidRDefault="00722BCF" w:rsidP="00722BCF">
      <w:pPr>
        <w:jc w:val="both"/>
        <w:rPr>
          <w:rFonts w:ascii="Ubuntu Light" w:hAnsi="Ubuntu Light"/>
          <w:b/>
          <w:color w:val="000000" w:themeColor="text1"/>
          <w:u w:val="single"/>
        </w:rPr>
      </w:pPr>
    </w:p>
    <w:p w:rsidR="00A60905" w:rsidRDefault="00A60905" w:rsidP="00722BCF">
      <w:pPr>
        <w:jc w:val="both"/>
        <w:rPr>
          <w:rFonts w:ascii="Ubuntu Light" w:hAnsi="Ubuntu Light"/>
          <w:b/>
          <w:color w:val="000000" w:themeColor="text1"/>
          <w:u w:val="single"/>
        </w:rPr>
      </w:pPr>
    </w:p>
    <w:p w:rsidR="00722BCF" w:rsidRPr="003D73B1" w:rsidRDefault="00722BCF" w:rsidP="00722BCF">
      <w:pPr>
        <w:jc w:val="both"/>
        <w:rPr>
          <w:rFonts w:ascii="Ubuntu Light" w:hAnsi="Ubuntu Light"/>
          <w:b/>
          <w:color w:val="000000" w:themeColor="text1"/>
          <w:u w:val="single"/>
        </w:rPr>
      </w:pPr>
      <w:r>
        <w:rPr>
          <w:rFonts w:ascii="Ubuntu Light" w:hAnsi="Ubuntu Light"/>
          <w:b/>
          <w:color w:val="000000" w:themeColor="text1"/>
          <w:u w:val="single"/>
        </w:rPr>
        <w:t>1</w:t>
      </w:r>
      <w:r w:rsidRPr="003902A6">
        <w:rPr>
          <w:rFonts w:ascii="Ubuntu Light" w:hAnsi="Ubuntu Light"/>
          <w:b/>
          <w:color w:val="000000" w:themeColor="text1"/>
          <w:u w:val="single"/>
          <w:vertAlign w:val="superscript"/>
        </w:rPr>
        <w:t>ère</w:t>
      </w:r>
      <w:r w:rsidR="003902A6">
        <w:rPr>
          <w:rFonts w:ascii="Ubuntu Light" w:hAnsi="Ubuntu Light"/>
          <w:b/>
          <w:color w:val="000000" w:themeColor="text1"/>
          <w:u w:val="single"/>
        </w:rPr>
        <w:t xml:space="preserve"> lecture au </w:t>
      </w:r>
      <w:r w:rsidRPr="003D73B1">
        <w:rPr>
          <w:rFonts w:ascii="Ubuntu Light" w:hAnsi="Ubuntu Light"/>
          <w:b/>
          <w:color w:val="000000" w:themeColor="text1"/>
          <w:u w:val="single"/>
        </w:rPr>
        <w:t>Sénat</w:t>
      </w:r>
    </w:p>
    <w:p w:rsidR="003902A6" w:rsidRDefault="003902A6" w:rsidP="00722BCF">
      <w:pPr>
        <w:jc w:val="both"/>
        <w:rPr>
          <w:rFonts w:ascii="Ubuntu Light" w:hAnsi="Ubuntu Light"/>
          <w:b/>
          <w:color w:val="000000" w:themeColor="text1"/>
        </w:rPr>
      </w:pPr>
    </w:p>
    <w:p w:rsidR="00722BCF" w:rsidRPr="003D73B1" w:rsidRDefault="00722BCF" w:rsidP="00722BCF">
      <w:pPr>
        <w:jc w:val="both"/>
        <w:rPr>
          <w:rFonts w:ascii="Ubuntu Light" w:hAnsi="Ubuntu Light"/>
          <w:color w:val="000000" w:themeColor="text1"/>
        </w:rPr>
      </w:pPr>
      <w:r w:rsidRPr="003D73B1">
        <w:rPr>
          <w:rFonts w:ascii="Ubuntu Light" w:hAnsi="Ubuntu Light"/>
          <w:b/>
          <w:color w:val="000000" w:themeColor="text1"/>
        </w:rPr>
        <w:t xml:space="preserve">Mercredi 5 mai 16h30 </w:t>
      </w:r>
      <w:r w:rsidRPr="003D73B1">
        <w:rPr>
          <w:rFonts w:ascii="Ubuntu Light" w:hAnsi="Ubuntu Light"/>
          <w:color w:val="000000" w:themeColor="text1"/>
        </w:rPr>
        <w:t xml:space="preserve">: Audition de la Ministre </w:t>
      </w:r>
      <w:r w:rsidRPr="003D73B1">
        <w:rPr>
          <w:rFonts w:ascii="Ubuntu Light" w:hAnsi="Ubuntu Light"/>
          <w:b/>
          <w:color w:val="000000" w:themeColor="text1"/>
        </w:rPr>
        <w:t xml:space="preserve">Barbara POMPILI </w:t>
      </w:r>
      <w:r w:rsidRPr="003D73B1">
        <w:rPr>
          <w:rFonts w:ascii="Ubuntu Light" w:hAnsi="Ubuntu Light"/>
          <w:color w:val="000000" w:themeColor="text1"/>
        </w:rPr>
        <w:t>pour la commission de l’aménagement du territoire et du développement durable</w:t>
      </w:r>
      <w:r w:rsidRPr="003D73B1">
        <w:rPr>
          <w:rFonts w:ascii="Ubuntu Light" w:hAnsi="Ubuntu Light"/>
          <w:color w:val="000000" w:themeColor="text1"/>
        </w:rPr>
        <w:tab/>
      </w:r>
      <w:r w:rsidRPr="003D73B1">
        <w:rPr>
          <w:rFonts w:ascii="Ubuntu Light" w:hAnsi="Ubuntu Light"/>
          <w:color w:val="000000" w:themeColor="text1"/>
        </w:rPr>
        <w:br/>
      </w:r>
      <w:r w:rsidRPr="003D73B1">
        <w:rPr>
          <w:rFonts w:ascii="Ubuntu Light" w:hAnsi="Ubuntu Light"/>
          <w:b/>
          <w:color w:val="000000" w:themeColor="text1"/>
        </w:rPr>
        <w:t>Mardi 11 mai 14h30</w:t>
      </w:r>
      <w:r w:rsidRPr="003D73B1">
        <w:rPr>
          <w:rFonts w:ascii="Ubuntu Light" w:hAnsi="Ubuntu Light"/>
          <w:color w:val="000000" w:themeColor="text1"/>
        </w:rPr>
        <w:t xml:space="preserve"> : Audition de la Ministre </w:t>
      </w:r>
      <w:r w:rsidRPr="003D73B1">
        <w:rPr>
          <w:rFonts w:ascii="Ubuntu Light" w:hAnsi="Ubuntu Light"/>
          <w:b/>
          <w:color w:val="000000" w:themeColor="text1"/>
        </w:rPr>
        <w:t>Barbara POMPILI</w:t>
      </w:r>
      <w:r w:rsidRPr="003D73B1">
        <w:rPr>
          <w:rFonts w:ascii="Ubuntu Light" w:hAnsi="Ubuntu Light"/>
          <w:color w:val="000000" w:themeColor="text1"/>
        </w:rPr>
        <w:t xml:space="preserve"> pour la commission des affaires économiques</w:t>
      </w:r>
      <w:r w:rsidRPr="003D73B1">
        <w:rPr>
          <w:rFonts w:ascii="Ubuntu Light" w:hAnsi="Ubuntu Light"/>
          <w:color w:val="000000" w:themeColor="text1"/>
        </w:rPr>
        <w:tab/>
      </w:r>
      <w:r w:rsidRPr="003D73B1">
        <w:rPr>
          <w:rFonts w:ascii="Ubuntu Light" w:hAnsi="Ubuntu Light"/>
          <w:color w:val="000000" w:themeColor="text1"/>
        </w:rPr>
        <w:br/>
      </w:r>
      <w:r w:rsidRPr="003D73B1">
        <w:rPr>
          <w:rFonts w:ascii="Ubuntu Light" w:hAnsi="Ubuntu Light"/>
          <w:b/>
          <w:color w:val="000000" w:themeColor="text1"/>
        </w:rPr>
        <w:t>Lundi 17 mai (sous réserve)</w:t>
      </w:r>
      <w:r w:rsidRPr="003D73B1">
        <w:rPr>
          <w:rFonts w:ascii="Ubuntu Light" w:hAnsi="Ubuntu Light"/>
          <w:color w:val="000000" w:themeColor="text1"/>
        </w:rPr>
        <w:t> : Date limite du dépôt des amendements</w:t>
      </w:r>
      <w:r w:rsidRPr="003D73B1">
        <w:rPr>
          <w:rFonts w:ascii="Ubuntu Light" w:hAnsi="Ubuntu Light"/>
          <w:color w:val="000000" w:themeColor="text1"/>
        </w:rPr>
        <w:tab/>
      </w:r>
      <w:r w:rsidRPr="003D73B1">
        <w:rPr>
          <w:rFonts w:ascii="Ubuntu Light" w:hAnsi="Ubuntu Light"/>
          <w:color w:val="000000" w:themeColor="text1"/>
        </w:rPr>
        <w:br/>
      </w:r>
      <w:r w:rsidRPr="003D73B1">
        <w:rPr>
          <w:rFonts w:ascii="Ubuntu Light" w:hAnsi="Ubuntu Light"/>
          <w:b/>
          <w:color w:val="000000" w:themeColor="text1"/>
        </w:rPr>
        <w:t>Mardi 1er juin et Mercredi 2 juin</w:t>
      </w:r>
      <w:r w:rsidRPr="003D73B1">
        <w:rPr>
          <w:rFonts w:ascii="Ubuntu Light" w:hAnsi="Ubuntu Light"/>
          <w:color w:val="000000" w:themeColor="text1"/>
        </w:rPr>
        <w:t xml:space="preserve"> (sous réserve) : Examen des amendements en commissions des affaires économiques puis de l’aménagement du territoire </w:t>
      </w:r>
      <w:r w:rsidRPr="003D73B1">
        <w:rPr>
          <w:rFonts w:ascii="Ubuntu Light" w:hAnsi="Ubuntu Light"/>
          <w:color w:val="000000" w:themeColor="text1"/>
        </w:rPr>
        <w:br/>
        <w:t>(voir note composition commission développement durable du Sénat)</w:t>
      </w:r>
      <w:r w:rsidRPr="003D73B1">
        <w:rPr>
          <w:rFonts w:ascii="Ubuntu Light" w:hAnsi="Ubuntu Light"/>
          <w:color w:val="000000" w:themeColor="text1"/>
        </w:rPr>
        <w:tab/>
        <w:t xml:space="preserve">  </w:t>
      </w:r>
      <w:r w:rsidRPr="003D73B1">
        <w:rPr>
          <w:rFonts w:ascii="Ubuntu Light" w:hAnsi="Ubuntu Light"/>
          <w:color w:val="000000" w:themeColor="text1"/>
        </w:rPr>
        <w:br/>
      </w:r>
      <w:r w:rsidRPr="003D73B1">
        <w:rPr>
          <w:rFonts w:ascii="Ubuntu Light" w:hAnsi="Ubuntu Light"/>
          <w:b/>
          <w:color w:val="000000" w:themeColor="text1"/>
        </w:rPr>
        <w:t>Lundi 14 juin</w:t>
      </w:r>
      <w:r w:rsidRPr="003D73B1">
        <w:rPr>
          <w:rFonts w:ascii="Ubuntu Light" w:hAnsi="Ubuntu Light"/>
          <w:color w:val="000000" w:themeColor="text1"/>
        </w:rPr>
        <w:t xml:space="preserve"> (sous réserve) : Discussion du projet de loi en séance publique</w:t>
      </w:r>
    </w:p>
    <w:p w:rsidR="00A60905" w:rsidRDefault="00A60905" w:rsidP="00722BCF">
      <w:pPr>
        <w:jc w:val="both"/>
        <w:rPr>
          <w:rFonts w:ascii="Ubuntu Light" w:hAnsi="Ubuntu Light"/>
          <w:b/>
          <w:color w:val="000000" w:themeColor="text1"/>
        </w:rPr>
      </w:pPr>
    </w:p>
    <w:p w:rsidR="00722BCF" w:rsidRDefault="00722BCF" w:rsidP="00722BCF">
      <w:pPr>
        <w:jc w:val="both"/>
        <w:rPr>
          <w:rFonts w:ascii="Ubuntu Light" w:hAnsi="Ubuntu Light"/>
          <w:color w:val="000000" w:themeColor="text1"/>
        </w:rPr>
      </w:pPr>
      <w:r w:rsidRPr="003D73B1">
        <w:rPr>
          <w:rFonts w:ascii="Ubuntu Light" w:hAnsi="Ubuntu Light"/>
          <w:b/>
          <w:color w:val="000000" w:themeColor="text1"/>
        </w:rPr>
        <w:t>Rapporteurs du projet de loi</w:t>
      </w:r>
      <w:r w:rsidRPr="003D73B1">
        <w:rPr>
          <w:rFonts w:ascii="Ubuntu Light" w:hAnsi="Ubuntu Light"/>
          <w:color w:val="000000" w:themeColor="text1"/>
        </w:rPr>
        <w:t xml:space="preserve"> : Jean-Baptiste BLANC (Vaucluse), Dominique ESTROSI-SASSONE (Alpes-Maritimes), Daniel GREMILLET (Vosges), Anne-Catherine LOISIER (Côte-d’Or), Marta DE CIDRAC (Yvelines), Pascal MARTIN (Seine-Maritime), Philippe TABAROT (Alpes-Maritimes)</w:t>
      </w:r>
      <w:r w:rsidRPr="003D73B1">
        <w:rPr>
          <w:rFonts w:ascii="Ubuntu Light" w:hAnsi="Ubuntu Light"/>
          <w:color w:val="000000" w:themeColor="text1"/>
        </w:rPr>
        <w:tab/>
      </w:r>
    </w:p>
    <w:p w:rsidR="00A60905" w:rsidRDefault="00A60905" w:rsidP="00722BCF">
      <w:pPr>
        <w:jc w:val="both"/>
        <w:rPr>
          <w:rFonts w:ascii="Ubuntu Light" w:hAnsi="Ubuntu Light"/>
          <w:b/>
          <w:color w:val="000000" w:themeColor="text1"/>
          <w:u w:val="single"/>
        </w:rPr>
      </w:pPr>
    </w:p>
    <w:p w:rsidR="00722BCF" w:rsidRPr="003D73B1" w:rsidRDefault="00722BCF" w:rsidP="00722BCF">
      <w:pPr>
        <w:jc w:val="both"/>
        <w:rPr>
          <w:rFonts w:ascii="Ubuntu Light" w:hAnsi="Ubuntu Light"/>
          <w:color w:val="000000" w:themeColor="text1"/>
        </w:rPr>
      </w:pPr>
      <w:r w:rsidRPr="003D73B1">
        <w:rPr>
          <w:rFonts w:ascii="Ubuntu Light" w:hAnsi="Ubuntu Light"/>
          <w:b/>
          <w:color w:val="000000" w:themeColor="text1"/>
          <w:u w:val="single"/>
        </w:rPr>
        <w:t>Commission Mixte Paritaire</w:t>
      </w:r>
      <w:r w:rsidRPr="003D73B1">
        <w:rPr>
          <w:rFonts w:ascii="Ubuntu Light" w:hAnsi="Ubuntu Light"/>
          <w:b/>
          <w:color w:val="000000" w:themeColor="text1"/>
        </w:rPr>
        <w:tab/>
      </w:r>
      <w:r w:rsidRPr="003D73B1">
        <w:rPr>
          <w:rFonts w:ascii="Ubuntu Light" w:hAnsi="Ubuntu Light"/>
          <w:b/>
          <w:color w:val="000000" w:themeColor="text1"/>
          <w:u w:val="single"/>
        </w:rPr>
        <w:br/>
      </w:r>
      <w:r w:rsidRPr="003D73B1">
        <w:rPr>
          <w:rFonts w:ascii="Ubuntu Light" w:hAnsi="Ubuntu Light"/>
          <w:b/>
          <w:color w:val="000000" w:themeColor="text1"/>
        </w:rPr>
        <w:tab/>
      </w:r>
      <w:r w:rsidRPr="003D73B1">
        <w:rPr>
          <w:rFonts w:ascii="Ubuntu Light" w:hAnsi="Ubuntu Light"/>
          <w:b/>
          <w:color w:val="000000" w:themeColor="text1"/>
        </w:rPr>
        <w:br/>
      </w:r>
      <w:r w:rsidRPr="003D73B1">
        <w:rPr>
          <w:rFonts w:ascii="Ubuntu Light" w:hAnsi="Ubuntu Light"/>
          <w:color w:val="000000" w:themeColor="text1"/>
        </w:rPr>
        <w:t>La commission mixte paritaire (CMP) est composée de 7 députés et 7 sénateurs et des suppléants, et est chargée de trouver un compromis entre l'Assemblée nationale et le Sénat en cas de désaccord persistant entre ces assemblées sur un projet de loi.</w:t>
      </w:r>
      <w:r w:rsidRPr="003D73B1">
        <w:rPr>
          <w:rFonts w:ascii="Ubuntu Light" w:hAnsi="Ubuntu Light"/>
          <w:color w:val="000000" w:themeColor="text1"/>
        </w:rPr>
        <w:tab/>
      </w:r>
      <w:r w:rsidRPr="003D73B1">
        <w:rPr>
          <w:rFonts w:ascii="Ubuntu Light" w:hAnsi="Ubuntu Light"/>
          <w:color w:val="000000" w:themeColor="text1"/>
        </w:rPr>
        <w:br/>
      </w:r>
      <w:r w:rsidRPr="003D73B1">
        <w:rPr>
          <w:rFonts w:ascii="Ubuntu Light" w:hAnsi="Ubuntu Light"/>
          <w:color w:val="000000" w:themeColor="text1"/>
        </w:rPr>
        <w:br/>
        <w:t>Députés</w:t>
      </w:r>
      <w:r>
        <w:rPr>
          <w:rFonts w:ascii="Ubuntu Light" w:hAnsi="Ubuntu Light"/>
          <w:color w:val="000000" w:themeColor="text1"/>
        </w:rPr>
        <w:t xml:space="preserve"> sur la CMP sur le PJL Climat : </w:t>
      </w:r>
      <w:r w:rsidRPr="003D73B1">
        <w:rPr>
          <w:rFonts w:ascii="Ubuntu Light" w:hAnsi="Ubuntu Light"/>
          <w:color w:val="000000" w:themeColor="text1"/>
        </w:rPr>
        <w:t xml:space="preserve">Jean-René CAZENEUVE, Aurore BERGE, </w:t>
      </w:r>
      <w:r w:rsidRPr="00A60905">
        <w:rPr>
          <w:rFonts w:ascii="Ubuntu Light" w:hAnsi="Ubuntu Light"/>
          <w:color w:val="00B0F0"/>
        </w:rPr>
        <w:t>Cendra MOTIN</w:t>
      </w:r>
      <w:r w:rsidRPr="003D73B1">
        <w:rPr>
          <w:rFonts w:ascii="Ubuntu Light" w:hAnsi="Ubuntu Light"/>
          <w:color w:val="000000" w:themeColor="text1"/>
        </w:rPr>
        <w:t xml:space="preserve">, Damien ADAM, Jean-Marc ZULESI, Celia de LAVERGNE, Mickael NOGAL, Erwan BALANANT </w:t>
      </w:r>
    </w:p>
    <w:p w:rsidR="00722BCF" w:rsidRPr="00A60905" w:rsidRDefault="00722BCF" w:rsidP="00722BCF">
      <w:pPr>
        <w:jc w:val="both"/>
        <w:rPr>
          <w:rFonts w:ascii="Ubuntu Light" w:hAnsi="Ubuntu Light"/>
          <w:color w:val="000000" w:themeColor="text1"/>
        </w:rPr>
      </w:pPr>
      <w:r w:rsidRPr="00A60905">
        <w:rPr>
          <w:rFonts w:ascii="Ubuntu Light" w:hAnsi="Ubuntu Light"/>
          <w:color w:val="000000" w:themeColor="text1"/>
        </w:rPr>
        <w:t>Les 7 Sénateurs seront nommés quelques jours avant le texte soit entre le 10 et 14 juin par la commission aménagement du territoire et celle des affaires économiques. La CMP a généralement lieu quelques jours après même si il n’y a pas de délai obligatoire prévu.</w:t>
      </w:r>
      <w:r w:rsidRPr="00A60905">
        <w:rPr>
          <w:rFonts w:ascii="Ubuntu Light" w:hAnsi="Ubuntu Light"/>
          <w:color w:val="000000" w:themeColor="text1"/>
        </w:rPr>
        <w:tab/>
        <w:t xml:space="preserve">  </w:t>
      </w:r>
      <w:r w:rsidRPr="00A60905">
        <w:rPr>
          <w:rFonts w:ascii="Ubuntu Light" w:hAnsi="Ubuntu Light"/>
          <w:color w:val="000000" w:themeColor="text1"/>
        </w:rPr>
        <w:br/>
      </w:r>
      <w:r w:rsidRPr="00A60905">
        <w:rPr>
          <w:rFonts w:ascii="Ubuntu Light" w:hAnsi="Ubuntu Light"/>
          <w:color w:val="000000" w:themeColor="text1"/>
        </w:rPr>
        <w:tab/>
      </w:r>
    </w:p>
    <w:p w:rsidR="00B178CA" w:rsidRDefault="00B178CA" w:rsidP="00722BCF">
      <w:pPr>
        <w:jc w:val="both"/>
        <w:rPr>
          <w:rFonts w:ascii="Ubuntu Light" w:hAnsi="Ubuntu Light"/>
          <w:b/>
          <w:color w:val="000000" w:themeColor="text1"/>
          <w:u w:val="single"/>
        </w:rPr>
      </w:pPr>
    </w:p>
    <w:p w:rsidR="003902A6" w:rsidRDefault="00B038B5" w:rsidP="009E079F">
      <w:pPr>
        <w:rPr>
          <w:rFonts w:ascii="Ubuntu Light" w:hAnsi="Ubuntu Light"/>
          <w:b/>
          <w:color w:val="000000" w:themeColor="text1"/>
          <w:u w:val="single"/>
        </w:rPr>
      </w:pPr>
      <w:r w:rsidRPr="003902A6">
        <w:rPr>
          <w:rFonts w:ascii="Ubuntu Light" w:hAnsi="Ubuntu Light"/>
          <w:b/>
          <w:color w:val="00B0F0"/>
          <w:sz w:val="28"/>
          <w:szCs w:val="28"/>
          <w:u w:val="single"/>
        </w:rPr>
        <w:t xml:space="preserve">II - </w:t>
      </w:r>
      <w:r w:rsidR="00722BCF" w:rsidRPr="003902A6">
        <w:rPr>
          <w:rFonts w:ascii="Ubuntu Light" w:hAnsi="Ubuntu Light"/>
          <w:b/>
          <w:color w:val="00B0F0"/>
          <w:sz w:val="28"/>
          <w:szCs w:val="28"/>
          <w:u w:val="single"/>
        </w:rPr>
        <w:t>ARTICLES CONCERNA</w:t>
      </w:r>
      <w:r w:rsidR="009E079F" w:rsidRPr="003902A6">
        <w:rPr>
          <w:rFonts w:ascii="Ubuntu Light" w:hAnsi="Ubuntu Light"/>
          <w:b/>
          <w:color w:val="00B0F0"/>
          <w:sz w:val="28"/>
          <w:szCs w:val="28"/>
          <w:u w:val="single"/>
        </w:rPr>
        <w:t>NT LA GESTION DE L’EAU</w:t>
      </w:r>
      <w:r w:rsidR="00722BCF" w:rsidRPr="003902A6">
        <w:rPr>
          <w:rFonts w:ascii="Ubuntu Light" w:hAnsi="Ubuntu Light"/>
          <w:b/>
          <w:color w:val="00B0F0"/>
          <w:sz w:val="28"/>
          <w:szCs w:val="28"/>
          <w:u w:val="single"/>
        </w:rPr>
        <w:br/>
      </w:r>
    </w:p>
    <w:p w:rsidR="003902A6" w:rsidRDefault="003902A6" w:rsidP="009E079F">
      <w:pPr>
        <w:rPr>
          <w:rFonts w:ascii="Ubuntu Light" w:hAnsi="Ubuntu Light"/>
          <w:b/>
          <w:color w:val="000000" w:themeColor="text1"/>
          <w:u w:val="single"/>
        </w:rPr>
      </w:pPr>
      <w:r>
        <w:rPr>
          <w:rFonts w:ascii="Ubuntu Light" w:hAnsi="Ubuntu Light"/>
          <w:b/>
          <w:color w:val="000000" w:themeColor="text1"/>
          <w:u w:val="single"/>
        </w:rPr>
        <w:t xml:space="preserve">Détail </w:t>
      </w:r>
      <w:r w:rsidR="00B023D7">
        <w:rPr>
          <w:rFonts w:ascii="Ubuntu Light" w:hAnsi="Ubuntu Light"/>
          <w:b/>
          <w:color w:val="000000" w:themeColor="text1"/>
          <w:u w:val="single"/>
        </w:rPr>
        <w:t>des articles en partie V</w:t>
      </w:r>
    </w:p>
    <w:p w:rsidR="003902A6" w:rsidRDefault="003902A6" w:rsidP="009E079F">
      <w:pPr>
        <w:rPr>
          <w:rFonts w:ascii="Ubuntu Light" w:hAnsi="Ubuntu Light"/>
          <w:b/>
          <w:color w:val="000000" w:themeColor="text1"/>
          <w:u w:val="single"/>
        </w:rPr>
      </w:pPr>
    </w:p>
    <w:p w:rsidR="00B023D7" w:rsidRDefault="00B023D7" w:rsidP="009E079F">
      <w:pPr>
        <w:rPr>
          <w:rFonts w:ascii="Ubuntu Light" w:hAnsi="Ubuntu Light"/>
          <w:b/>
          <w:color w:val="000000" w:themeColor="text1"/>
          <w:u w:val="single"/>
        </w:rPr>
      </w:pPr>
    </w:p>
    <w:p w:rsidR="003902A6" w:rsidRDefault="003902A6" w:rsidP="009E079F">
      <w:pPr>
        <w:rPr>
          <w:rFonts w:ascii="Ubuntu Light" w:hAnsi="Ubuntu Light"/>
          <w:b/>
          <w:color w:val="000000" w:themeColor="text1"/>
          <w:u w:val="single"/>
        </w:rPr>
      </w:pPr>
      <w:r>
        <w:rPr>
          <w:rFonts w:ascii="Ubuntu Light" w:hAnsi="Ubuntu Light"/>
          <w:b/>
          <w:color w:val="000000" w:themeColor="text1"/>
          <w:u w:val="single"/>
        </w:rPr>
        <w:t xml:space="preserve">Présentation générale : </w:t>
      </w:r>
    </w:p>
    <w:p w:rsidR="009E079F" w:rsidRDefault="00722BCF" w:rsidP="009E079F">
      <w:pPr>
        <w:rPr>
          <w:rFonts w:ascii="Ubuntu Light" w:hAnsi="Ubuntu Light"/>
          <w:color w:val="000000" w:themeColor="text1"/>
        </w:rPr>
      </w:pPr>
      <w:r>
        <w:rPr>
          <w:rFonts w:ascii="Ubuntu Light" w:hAnsi="Ubuntu Light"/>
          <w:b/>
          <w:color w:val="000000" w:themeColor="text1"/>
          <w:u w:val="single"/>
        </w:rPr>
        <w:br/>
      </w:r>
      <w:r w:rsidR="009E079F" w:rsidRPr="00B038B5">
        <w:rPr>
          <w:rFonts w:ascii="Ubuntu Light" w:hAnsi="Ubuntu Light"/>
          <w:b/>
          <w:color w:val="000000" w:themeColor="text1"/>
        </w:rPr>
        <w:t>- Article 19</w:t>
      </w:r>
      <w:r w:rsidR="009E079F" w:rsidRPr="009E079F">
        <w:rPr>
          <w:rFonts w:ascii="Ubuntu Light" w:hAnsi="Ubuntu Light"/>
          <w:color w:val="000000" w:themeColor="text1"/>
        </w:rPr>
        <w:t xml:space="preserve"> : </w:t>
      </w:r>
      <w:r w:rsidR="009E079F">
        <w:rPr>
          <w:rFonts w:ascii="Ubuntu Light" w:hAnsi="Ubuntu Light"/>
          <w:color w:val="000000" w:themeColor="text1"/>
        </w:rPr>
        <w:t>V</w:t>
      </w:r>
      <w:r w:rsidR="009E079F" w:rsidRPr="0043215D">
        <w:rPr>
          <w:rFonts w:ascii="Ubuntu Light" w:hAnsi="Ubuntu Light"/>
          <w:color w:val="000000" w:themeColor="text1"/>
        </w:rPr>
        <w:t xml:space="preserve">ise à préciser l’article L210-1 </w:t>
      </w:r>
      <w:r w:rsidR="009E079F">
        <w:rPr>
          <w:rFonts w:ascii="Ubuntu Light" w:hAnsi="Ubuntu Light"/>
          <w:color w:val="000000" w:themeColor="text1"/>
        </w:rPr>
        <w:t>(</w:t>
      </w:r>
      <w:r w:rsidR="009E079F" w:rsidRPr="0043215D">
        <w:rPr>
          <w:rFonts w:ascii="Ubuntu Light" w:hAnsi="Ubuntu Light"/>
          <w:color w:val="000000" w:themeColor="text1"/>
        </w:rPr>
        <w:t>relatif à  la reconnaissance de l’eau comme patrimoine commun de la nation</w:t>
      </w:r>
      <w:r w:rsidR="009E079F">
        <w:rPr>
          <w:rFonts w:ascii="Ubuntu Light" w:hAnsi="Ubuntu Light"/>
          <w:color w:val="000000" w:themeColor="text1"/>
        </w:rPr>
        <w:t>)</w:t>
      </w:r>
      <w:r w:rsidR="009E079F" w:rsidRPr="0043215D">
        <w:rPr>
          <w:rFonts w:ascii="Ubuntu Light" w:hAnsi="Ubuntu Light"/>
          <w:color w:val="000000" w:themeColor="text1"/>
        </w:rPr>
        <w:t xml:space="preserve"> en particulier </w:t>
      </w:r>
      <w:r w:rsidR="009E079F">
        <w:rPr>
          <w:rFonts w:ascii="Ubuntu Light" w:hAnsi="Ubuntu Light"/>
          <w:color w:val="000000" w:themeColor="text1"/>
        </w:rPr>
        <w:t>sur</w:t>
      </w:r>
      <w:r w:rsidR="009E079F" w:rsidRPr="0043215D">
        <w:rPr>
          <w:rFonts w:ascii="Ubuntu Light" w:hAnsi="Ubuntu Light"/>
          <w:color w:val="000000" w:themeColor="text1"/>
        </w:rPr>
        <w:t xml:space="preserve"> </w:t>
      </w:r>
      <w:r w:rsidR="009E079F">
        <w:rPr>
          <w:rFonts w:ascii="Ubuntu Light" w:hAnsi="Ubuntu Light"/>
          <w:color w:val="000000" w:themeColor="text1"/>
        </w:rPr>
        <w:t xml:space="preserve">la nécessité </w:t>
      </w:r>
      <w:r w:rsidR="009E079F" w:rsidRPr="0043215D">
        <w:rPr>
          <w:rFonts w:ascii="Ubuntu Light" w:hAnsi="Ubuntu Light"/>
          <w:color w:val="000000" w:themeColor="text1"/>
        </w:rPr>
        <w:t>ce que nécessite le « respect des équilibres naturels »</w:t>
      </w:r>
      <w:r w:rsidR="009E079F">
        <w:rPr>
          <w:rFonts w:ascii="Ubuntu Light" w:hAnsi="Ubuntu Light"/>
          <w:color w:val="000000" w:themeColor="text1"/>
        </w:rPr>
        <w:t xml:space="preserve"> : </w:t>
      </w:r>
      <w:r w:rsidR="009E079F" w:rsidRPr="008C081A">
        <w:rPr>
          <w:rFonts w:ascii="Ubuntu Light" w:hAnsi="Ubuntu Light"/>
          <w:i/>
          <w:color w:val="244061" w:themeColor="accent1" w:themeShade="80"/>
        </w:rPr>
        <w:t xml:space="preserve">la préservation et, le cas échéant, la restauration des fonctionnalités naturelles des écosystèmes aquatiques, </w:t>
      </w:r>
      <w:r w:rsidR="009E079F" w:rsidRPr="0043215D">
        <w:rPr>
          <w:rFonts w:ascii="Ubuntu Light" w:hAnsi="Ubuntu Light"/>
          <w:i/>
          <w:color w:val="00B0F0"/>
        </w:rPr>
        <w:t xml:space="preserve">superficiels et souterrains, des zones humides et des écosystèmes marins ainsi que </w:t>
      </w:r>
      <w:r w:rsidR="009E079F" w:rsidRPr="008C081A">
        <w:rPr>
          <w:rFonts w:ascii="Ubuntu Light" w:hAnsi="Ubuntu Light"/>
          <w:i/>
          <w:color w:val="244061" w:themeColor="accent1" w:themeShade="80"/>
        </w:rPr>
        <w:t>de leurs interactions.</w:t>
      </w:r>
    </w:p>
    <w:p w:rsidR="009E079F" w:rsidRPr="0043215D" w:rsidRDefault="009E079F" w:rsidP="009E079F">
      <w:pPr>
        <w:rPr>
          <w:rFonts w:ascii="Ubuntu Light" w:hAnsi="Ubuntu Light"/>
          <w:color w:val="000000" w:themeColor="text1"/>
        </w:rPr>
      </w:pPr>
      <w:r>
        <w:rPr>
          <w:rFonts w:ascii="Ubuntu Light" w:hAnsi="Ubuntu Light"/>
          <w:color w:val="000000" w:themeColor="text1"/>
        </w:rPr>
        <w:t>Il</w:t>
      </w:r>
      <w:r w:rsidRPr="0043215D">
        <w:rPr>
          <w:rFonts w:ascii="Ubuntu Light" w:hAnsi="Ubuntu Light"/>
          <w:color w:val="000000" w:themeColor="text1"/>
        </w:rPr>
        <w:t xml:space="preserve"> fait le lien avec les objectifs de reconquête de la biodiversité, l’adaptation au changement climatique, et de lutte contre les pollutions.</w:t>
      </w:r>
    </w:p>
    <w:p w:rsidR="009E079F" w:rsidRPr="0043215D" w:rsidRDefault="009E079F" w:rsidP="009E079F">
      <w:pPr>
        <w:jc w:val="both"/>
        <w:rPr>
          <w:rFonts w:ascii="Ubuntu Light" w:hAnsi="Ubuntu Light"/>
          <w:color w:val="000000" w:themeColor="text1"/>
        </w:rPr>
      </w:pPr>
      <w:r w:rsidRPr="0043215D">
        <w:rPr>
          <w:rFonts w:ascii="Ubuntu Light" w:hAnsi="Ubuntu Light"/>
          <w:color w:val="000000" w:themeColor="text1"/>
        </w:rPr>
        <w:t>Il intègre les milieux humides et les écosystèmes marins dans le patrimoine naturel de la nation</w:t>
      </w:r>
      <w:r>
        <w:rPr>
          <w:rFonts w:ascii="Ubuntu Light" w:hAnsi="Ubuntu Light"/>
          <w:color w:val="000000" w:themeColor="text1"/>
        </w:rPr>
        <w:t xml:space="preserve">. </w:t>
      </w:r>
    </w:p>
    <w:p w:rsidR="009E079F" w:rsidRPr="009E079F" w:rsidRDefault="009E079F" w:rsidP="009E079F">
      <w:pPr>
        <w:rPr>
          <w:rFonts w:ascii="Ubuntu Light" w:hAnsi="Ubuntu Light"/>
          <w:color w:val="000000" w:themeColor="text1"/>
        </w:rPr>
      </w:pPr>
    </w:p>
    <w:p w:rsidR="009E079F" w:rsidRPr="009E079F" w:rsidRDefault="009E079F" w:rsidP="00722BCF">
      <w:pPr>
        <w:jc w:val="both"/>
        <w:rPr>
          <w:rFonts w:ascii="Ubuntu Light" w:hAnsi="Ubuntu Light"/>
          <w:color w:val="000000" w:themeColor="text1"/>
        </w:rPr>
      </w:pPr>
      <w:r>
        <w:rPr>
          <w:rFonts w:ascii="Ubuntu Light" w:hAnsi="Ubuntu Light"/>
          <w:color w:val="000000" w:themeColor="text1"/>
        </w:rPr>
        <w:t>-</w:t>
      </w:r>
      <w:r w:rsidRPr="00B038B5">
        <w:rPr>
          <w:rFonts w:ascii="Ubuntu Light" w:hAnsi="Ubuntu Light"/>
          <w:b/>
          <w:color w:val="000000" w:themeColor="text1"/>
        </w:rPr>
        <w:t xml:space="preserve"> Article 19bis</w:t>
      </w:r>
      <w:r>
        <w:rPr>
          <w:rFonts w:ascii="Ubuntu Light" w:hAnsi="Ubuntu Light"/>
          <w:color w:val="000000" w:themeColor="text1"/>
        </w:rPr>
        <w:t> </w:t>
      </w:r>
      <w:r w:rsidR="00B023D7">
        <w:rPr>
          <w:rFonts w:ascii="Ubuntu Light" w:hAnsi="Ubuntu Light"/>
          <w:color w:val="000000" w:themeColor="text1"/>
        </w:rPr>
        <w:t xml:space="preserve">(ajouté en commission spéciale) </w:t>
      </w:r>
      <w:r>
        <w:rPr>
          <w:rFonts w:ascii="Ubuntu Light" w:hAnsi="Ubuntu Light"/>
          <w:color w:val="000000" w:themeColor="text1"/>
        </w:rPr>
        <w:t xml:space="preserve">: Il demande à ce que soient </w:t>
      </w:r>
      <w:r w:rsidRPr="00E4173B">
        <w:rPr>
          <w:rFonts w:ascii="Ubuntu Light" w:hAnsi="Ubuntu Light"/>
          <w:color w:val="000000" w:themeColor="text1"/>
        </w:rPr>
        <w:t>identifi</w:t>
      </w:r>
      <w:r>
        <w:rPr>
          <w:rFonts w:ascii="Ubuntu Light" w:hAnsi="Ubuntu Light"/>
          <w:color w:val="000000" w:themeColor="text1"/>
        </w:rPr>
        <w:t>ées</w:t>
      </w:r>
      <w:r w:rsidRPr="00E4173B">
        <w:rPr>
          <w:rFonts w:ascii="Ubuntu Light" w:hAnsi="Ubuntu Light"/>
          <w:color w:val="000000" w:themeColor="text1"/>
        </w:rPr>
        <w:t xml:space="preserve"> et cartographi</w:t>
      </w:r>
      <w:r>
        <w:rPr>
          <w:rFonts w:ascii="Ubuntu Light" w:hAnsi="Ubuntu Light"/>
          <w:color w:val="000000" w:themeColor="text1"/>
        </w:rPr>
        <w:t>ées</w:t>
      </w:r>
      <w:r w:rsidRPr="00E4173B">
        <w:rPr>
          <w:rFonts w:ascii="Ubuntu Light" w:hAnsi="Ubuntu Light"/>
          <w:color w:val="000000" w:themeColor="text1"/>
        </w:rPr>
        <w:t xml:space="preserve"> les nappes stratégiques sur tout le territoire national lors de l’élaboration des prochains schémas directeurs d’aménagement et de gestion des eaux (SDAGE). Cet article apporte un statut juridique aux réserves d’eau potable et pose le principe de la nécessité d’identification et de mesures de protection et confie aux schémas directeurs d’aménagement et de gestion des eaux le rôle d’identifier les ressources stratégiques en eau potable au plus tard en 2027.</w:t>
      </w:r>
    </w:p>
    <w:p w:rsidR="009E079F" w:rsidRDefault="009E079F" w:rsidP="00722BCF">
      <w:pPr>
        <w:jc w:val="both"/>
        <w:rPr>
          <w:rFonts w:ascii="Ubuntu Light" w:hAnsi="Ubuntu Light"/>
          <w:b/>
          <w:color w:val="000000" w:themeColor="text1"/>
          <w:u w:val="single"/>
        </w:rPr>
      </w:pPr>
    </w:p>
    <w:p w:rsidR="009E079F" w:rsidRDefault="009E079F" w:rsidP="009E079F">
      <w:pPr>
        <w:jc w:val="both"/>
        <w:rPr>
          <w:rFonts w:ascii="Ubuntu Light" w:hAnsi="Ubuntu Light"/>
          <w:color w:val="000000" w:themeColor="text1"/>
        </w:rPr>
      </w:pPr>
      <w:r w:rsidRPr="00B038B5">
        <w:rPr>
          <w:rFonts w:ascii="Ubuntu Light" w:hAnsi="Ubuntu Light"/>
          <w:b/>
          <w:color w:val="000000" w:themeColor="text1"/>
        </w:rPr>
        <w:t>- Après l’article 19, article « ouvrages et moulins à eau »</w:t>
      </w:r>
      <w:r w:rsidR="00B023D7">
        <w:rPr>
          <w:rFonts w:ascii="Ubuntu Light" w:hAnsi="Ubuntu Light"/>
          <w:color w:val="000000" w:themeColor="text1"/>
        </w:rPr>
        <w:t> (ajouté en lecture séance publique, le 7 avril) : I</w:t>
      </w:r>
      <w:r>
        <w:rPr>
          <w:rFonts w:ascii="Ubuntu Light" w:hAnsi="Ubuntu Light"/>
          <w:color w:val="000000" w:themeColor="text1"/>
        </w:rPr>
        <w:t>l</w:t>
      </w:r>
      <w:r w:rsidRPr="00E4173B">
        <w:rPr>
          <w:rFonts w:ascii="Ubuntu Light" w:hAnsi="Ubuntu Light"/>
          <w:color w:val="000000" w:themeColor="text1"/>
        </w:rPr>
        <w:t xml:space="preserve"> exclu</w:t>
      </w:r>
      <w:r>
        <w:rPr>
          <w:rFonts w:ascii="Ubuntu Light" w:hAnsi="Ubuntu Light"/>
          <w:color w:val="000000" w:themeColor="text1"/>
        </w:rPr>
        <w:t>e</w:t>
      </w:r>
      <w:r w:rsidRPr="00E4173B">
        <w:rPr>
          <w:rFonts w:ascii="Ubuntu Light" w:hAnsi="Ubuntu Light"/>
          <w:color w:val="000000" w:themeColor="text1"/>
        </w:rPr>
        <w:t xml:space="preserve"> </w:t>
      </w:r>
      <w:r>
        <w:rPr>
          <w:rFonts w:ascii="Ubuntu Light" w:hAnsi="Ubuntu Light"/>
          <w:color w:val="000000" w:themeColor="text1"/>
        </w:rPr>
        <w:t xml:space="preserve">la possibilité de détruire un ouvrage qui a ou qui pourrait avoir un potentiel de production d’hydroélectricité, et </w:t>
      </w:r>
      <w:r w:rsidRPr="00E4173B">
        <w:rPr>
          <w:rFonts w:ascii="Ubuntu Light" w:hAnsi="Ubuntu Light"/>
          <w:color w:val="000000" w:themeColor="text1"/>
        </w:rPr>
        <w:t>d’arase</w:t>
      </w:r>
      <w:r>
        <w:rPr>
          <w:rFonts w:ascii="Ubuntu Light" w:hAnsi="Ubuntu Light"/>
          <w:color w:val="000000" w:themeColor="text1"/>
        </w:rPr>
        <w:t xml:space="preserve">r </w:t>
      </w:r>
      <w:r w:rsidRPr="00E4173B">
        <w:rPr>
          <w:rFonts w:ascii="Ubuntu Light" w:hAnsi="Ubuntu Light"/>
          <w:color w:val="000000" w:themeColor="text1"/>
        </w:rPr>
        <w:t>des seuils</w:t>
      </w:r>
      <w:r>
        <w:rPr>
          <w:rFonts w:ascii="Ubuntu Light" w:hAnsi="Ubuntu Light"/>
          <w:color w:val="000000" w:themeColor="text1"/>
        </w:rPr>
        <w:t xml:space="preserve"> de</w:t>
      </w:r>
      <w:r w:rsidRPr="00E4173B">
        <w:rPr>
          <w:rFonts w:ascii="Ubuntu Light" w:hAnsi="Ubuntu Light"/>
          <w:color w:val="000000" w:themeColor="text1"/>
        </w:rPr>
        <w:t xml:space="preserve"> moulins à eau dans le cadre des obligations de franchissement des poissons et du transport de sédiments. </w:t>
      </w:r>
    </w:p>
    <w:p w:rsidR="009E079F" w:rsidRDefault="009E079F" w:rsidP="009E079F">
      <w:pPr>
        <w:jc w:val="both"/>
        <w:rPr>
          <w:rFonts w:ascii="Ubuntu Light" w:hAnsi="Ubuntu Light"/>
          <w:color w:val="000000" w:themeColor="text1"/>
        </w:rPr>
      </w:pPr>
    </w:p>
    <w:p w:rsidR="009E079F" w:rsidRDefault="009E079F" w:rsidP="009E079F">
      <w:pPr>
        <w:jc w:val="both"/>
        <w:rPr>
          <w:rFonts w:ascii="Ubuntu Light" w:hAnsi="Ubuntu Light"/>
          <w:color w:val="000000" w:themeColor="text1"/>
        </w:rPr>
      </w:pPr>
      <w:r w:rsidRPr="00B038B5">
        <w:rPr>
          <w:rFonts w:ascii="Ubuntu Light" w:hAnsi="Ubuntu Light"/>
          <w:b/>
          <w:color w:val="000000" w:themeColor="text1"/>
        </w:rPr>
        <w:t>- Article 48</w:t>
      </w:r>
      <w:r>
        <w:rPr>
          <w:rFonts w:ascii="Ubuntu Light" w:hAnsi="Ubuntu Light"/>
          <w:color w:val="000000" w:themeColor="text1"/>
        </w:rPr>
        <w:t xml:space="preserve"> : </w:t>
      </w:r>
      <w:r w:rsidRPr="0084479C">
        <w:rPr>
          <w:rFonts w:ascii="Ubuntu Light" w:hAnsi="Ubuntu Light"/>
          <w:color w:val="000000" w:themeColor="text1"/>
        </w:rPr>
        <w:t>limite l</w:t>
      </w:r>
      <w:r w:rsidRPr="0084479C">
        <w:rPr>
          <w:rFonts w:ascii="Ubuntu Light" w:hAnsi="Ubuntu Light" w:cs="Calibri"/>
          <w:color w:val="000000" w:themeColor="text1"/>
        </w:rPr>
        <w:t>’</w:t>
      </w:r>
      <w:r w:rsidRPr="0084479C">
        <w:rPr>
          <w:rFonts w:ascii="Ubuntu Light" w:hAnsi="Ubuntu Light"/>
          <w:color w:val="000000" w:themeColor="text1"/>
        </w:rPr>
        <w:t>artificialisation des sols et permet d’aboutir à terme au « </w:t>
      </w:r>
      <w:r w:rsidR="00B023D7">
        <w:rPr>
          <w:rFonts w:ascii="Ubuntu Light" w:hAnsi="Ubuntu Light"/>
          <w:color w:val="000000" w:themeColor="text1"/>
        </w:rPr>
        <w:t xml:space="preserve">zéro artificialisation nette ». </w:t>
      </w:r>
      <w:r w:rsidRPr="0084479C">
        <w:rPr>
          <w:rFonts w:ascii="Ubuntu Light" w:hAnsi="Ubuntu Light"/>
          <w:color w:val="000000" w:themeColor="text1"/>
        </w:rPr>
        <w:t xml:space="preserve">Il introduit également une définition de la notion d’artificialisation, en référence à l’atteinte à la fonctionnalité des sols. </w:t>
      </w:r>
    </w:p>
    <w:p w:rsidR="009E079F" w:rsidRPr="0084479C" w:rsidRDefault="009E079F" w:rsidP="009E079F">
      <w:pPr>
        <w:jc w:val="both"/>
        <w:rPr>
          <w:rFonts w:ascii="Ubuntu Light" w:hAnsi="Ubuntu Light"/>
          <w:color w:val="000000" w:themeColor="text1"/>
          <w:u w:val="single"/>
        </w:rPr>
      </w:pPr>
      <w:r w:rsidRPr="0084479C">
        <w:rPr>
          <w:rFonts w:ascii="Ubuntu Light" w:hAnsi="Ubuntu Light"/>
          <w:color w:val="000000" w:themeColor="text1"/>
        </w:rPr>
        <w:t>Le concept de « Zéro artificialisation nette » est une mesure qui vient de la Commission européenne et qui a pour son objectif de supprimer d’ici 2050</w:t>
      </w:r>
      <w:r w:rsidR="00B023D7">
        <w:rPr>
          <w:rFonts w:ascii="Ubuntu Light" w:hAnsi="Ubuntu Light"/>
          <w:color w:val="000000" w:themeColor="text1"/>
        </w:rPr>
        <w:t xml:space="preserve"> </w:t>
      </w:r>
      <w:proofErr w:type="gramStart"/>
      <w:r w:rsidRPr="0084479C">
        <w:rPr>
          <w:rFonts w:ascii="Ubuntu Light" w:hAnsi="Ubuntu Light"/>
          <w:color w:val="000000" w:themeColor="text1"/>
        </w:rPr>
        <w:t>toute augmentation</w:t>
      </w:r>
      <w:r w:rsidR="00B038B5">
        <w:rPr>
          <w:rFonts w:ascii="Ubuntu Light" w:hAnsi="Ubuntu Light"/>
          <w:color w:val="000000" w:themeColor="text1"/>
        </w:rPr>
        <w:t xml:space="preserve"> </w:t>
      </w:r>
      <w:r w:rsidRPr="0084479C">
        <w:rPr>
          <w:rFonts w:ascii="Ubuntu Light" w:hAnsi="Ubuntu Light"/>
          <w:color w:val="000000" w:themeColor="text1"/>
        </w:rPr>
        <w:t>nett</w:t>
      </w:r>
      <w:r w:rsidR="00B023D7">
        <w:rPr>
          <w:rFonts w:ascii="Ubuntu Light" w:hAnsi="Ubuntu Light"/>
          <w:color w:val="000000" w:themeColor="text1"/>
        </w:rPr>
        <w:t>e</w:t>
      </w:r>
      <w:proofErr w:type="gramEnd"/>
      <w:r w:rsidRPr="0084479C">
        <w:rPr>
          <w:rFonts w:ascii="Ubuntu Light" w:hAnsi="Ubuntu Light"/>
          <w:color w:val="000000" w:themeColor="text1"/>
        </w:rPr>
        <w:t xml:space="preserve"> de la surface des terres occupées.</w:t>
      </w:r>
    </w:p>
    <w:p w:rsidR="009E079F" w:rsidRDefault="009E079F" w:rsidP="00722BCF">
      <w:pPr>
        <w:jc w:val="both"/>
        <w:rPr>
          <w:rFonts w:ascii="Ubuntu Light" w:hAnsi="Ubuntu Light"/>
          <w:b/>
          <w:color w:val="000000" w:themeColor="text1"/>
          <w:u w:val="single"/>
        </w:rPr>
      </w:pPr>
    </w:p>
    <w:p w:rsidR="009E079F" w:rsidRPr="00027DB6" w:rsidRDefault="009E079F" w:rsidP="009E079F">
      <w:pPr>
        <w:jc w:val="both"/>
        <w:rPr>
          <w:rFonts w:ascii="Ubuntu Light" w:hAnsi="Ubuntu Light"/>
          <w:color w:val="000000" w:themeColor="text1"/>
        </w:rPr>
      </w:pPr>
      <w:r w:rsidRPr="00B038B5">
        <w:rPr>
          <w:rFonts w:ascii="Ubuntu Light" w:hAnsi="Ubuntu Light"/>
          <w:b/>
          <w:color w:val="000000" w:themeColor="text1"/>
        </w:rPr>
        <w:t>- L’article 50</w:t>
      </w:r>
      <w:r w:rsidR="00B038B5">
        <w:rPr>
          <w:rFonts w:ascii="Ubuntu Light" w:hAnsi="Ubuntu Light"/>
          <w:color w:val="000000" w:themeColor="text1"/>
        </w:rPr>
        <w:t xml:space="preserve"> : </w:t>
      </w:r>
      <w:r w:rsidR="00B023D7">
        <w:rPr>
          <w:rFonts w:ascii="Ubuntu Light" w:hAnsi="Ubuntu Light"/>
          <w:color w:val="000000" w:themeColor="text1"/>
        </w:rPr>
        <w:t xml:space="preserve">Il </w:t>
      </w:r>
      <w:r w:rsidRPr="00027DB6">
        <w:rPr>
          <w:rFonts w:ascii="Ubuntu Light" w:hAnsi="Ubuntu Light"/>
          <w:color w:val="000000" w:themeColor="text1"/>
        </w:rPr>
        <w:t>prévoit la production d’un rapport annuel par chaque commune ou intercommunalité, rendant compte de l’artificialisation des sols. Il donnera lieu à un débat devant chaque conseil municipal ou assemblée délibérante dans lequel sera rappelé l’objectif de basse de l’artific</w:t>
      </w:r>
      <w:r>
        <w:rPr>
          <w:rFonts w:ascii="Ubuntu Light" w:hAnsi="Ubuntu Light"/>
          <w:color w:val="000000" w:themeColor="text1"/>
        </w:rPr>
        <w:t>i</w:t>
      </w:r>
      <w:r w:rsidRPr="00027DB6">
        <w:rPr>
          <w:rFonts w:ascii="Ubuntu Light" w:hAnsi="Ubuntu Light"/>
          <w:color w:val="000000" w:themeColor="text1"/>
        </w:rPr>
        <w:t>a</w:t>
      </w:r>
      <w:r>
        <w:rPr>
          <w:rFonts w:ascii="Ubuntu Light" w:hAnsi="Ubuntu Light"/>
          <w:color w:val="000000" w:themeColor="text1"/>
        </w:rPr>
        <w:t>lisa</w:t>
      </w:r>
      <w:r w:rsidRPr="00027DB6">
        <w:rPr>
          <w:rFonts w:ascii="Ubuntu Light" w:hAnsi="Ubuntu Light"/>
          <w:color w:val="000000" w:themeColor="text1"/>
        </w:rPr>
        <w:t>tion des sols sur son territoire sur l’année civile.</w:t>
      </w:r>
    </w:p>
    <w:p w:rsidR="00F037BF" w:rsidRDefault="00F037BF" w:rsidP="00F037BF">
      <w:pPr>
        <w:jc w:val="both"/>
        <w:rPr>
          <w:rFonts w:ascii="Ubuntu Light" w:hAnsi="Ubuntu Light"/>
          <w:color w:val="000000" w:themeColor="text1"/>
        </w:rPr>
      </w:pPr>
    </w:p>
    <w:p w:rsidR="00F037BF" w:rsidRPr="009E079F" w:rsidRDefault="00F037BF" w:rsidP="00F037BF">
      <w:pPr>
        <w:jc w:val="both"/>
        <w:rPr>
          <w:rFonts w:ascii="Ubuntu Light" w:hAnsi="Ubuntu Light"/>
          <w:color w:val="000000" w:themeColor="text1"/>
        </w:rPr>
      </w:pPr>
      <w:r w:rsidRPr="00B038B5">
        <w:rPr>
          <w:rFonts w:ascii="Ubuntu Light" w:hAnsi="Ubuntu Light"/>
          <w:b/>
          <w:color w:val="000000" w:themeColor="text1"/>
        </w:rPr>
        <w:t>- L’article 68</w:t>
      </w:r>
      <w:r w:rsidR="00B038B5">
        <w:rPr>
          <w:rFonts w:ascii="Ubuntu Light" w:hAnsi="Ubuntu Light"/>
          <w:color w:val="000000" w:themeColor="text1"/>
        </w:rPr>
        <w:t xml:space="preserve"> : </w:t>
      </w:r>
      <w:r w:rsidR="00B023D7">
        <w:rPr>
          <w:rFonts w:ascii="Ubuntu Light" w:hAnsi="Ubuntu Light"/>
          <w:color w:val="000000" w:themeColor="text1"/>
        </w:rPr>
        <w:t xml:space="preserve">Il </w:t>
      </w:r>
      <w:r w:rsidRPr="009E079F">
        <w:rPr>
          <w:rFonts w:ascii="Ubuntu Light" w:hAnsi="Ubuntu Light"/>
          <w:color w:val="000000" w:themeColor="text1"/>
        </w:rPr>
        <w:t>crée un délit général de pollution de l’eau et de l‘air avec une qualification d’écocide quand les faits sont commis de manière intentionnelle. Il complète donc l’actuel article L 173-3 du code de l’environnement afin de réprimer plus sévèrement encore les atteintes durables à l’environnement, et aggrave les peines applicables sur une pollution de l’eau qui pourront dorénavant être punis de cinq ans d’emprisonnement et d’un million d’euros d’amende.</w:t>
      </w:r>
      <w:r w:rsidRPr="009E079F">
        <w:rPr>
          <w:rFonts w:ascii="Ubuntu Light" w:hAnsi="Ubuntu Light"/>
          <w:color w:val="000000" w:themeColor="text1"/>
        </w:rPr>
        <w:tab/>
      </w:r>
    </w:p>
    <w:p w:rsidR="009E079F" w:rsidRDefault="009E079F" w:rsidP="00722BCF">
      <w:pPr>
        <w:jc w:val="both"/>
        <w:rPr>
          <w:rFonts w:ascii="Ubuntu Light" w:hAnsi="Ubuntu Light"/>
          <w:b/>
          <w:color w:val="000000" w:themeColor="text1"/>
          <w:u w:val="single"/>
        </w:rPr>
      </w:pPr>
    </w:p>
    <w:p w:rsidR="00F037BF" w:rsidRDefault="00F037BF" w:rsidP="00722BCF">
      <w:pPr>
        <w:jc w:val="both"/>
        <w:rPr>
          <w:rFonts w:ascii="Ubuntu Light" w:hAnsi="Ubuntu Light"/>
          <w:b/>
          <w:color w:val="000000" w:themeColor="text1"/>
          <w:u w:val="single"/>
        </w:rPr>
      </w:pPr>
    </w:p>
    <w:p w:rsidR="009E079F" w:rsidRPr="003902A6" w:rsidRDefault="00B038B5" w:rsidP="009E079F">
      <w:pPr>
        <w:jc w:val="both"/>
        <w:rPr>
          <w:rFonts w:ascii="Ubuntu Light" w:hAnsi="Ubuntu Light"/>
          <w:b/>
          <w:color w:val="00B0F0"/>
          <w:sz w:val="28"/>
          <w:szCs w:val="28"/>
          <w:u w:val="single"/>
        </w:rPr>
      </w:pPr>
      <w:r w:rsidRPr="003902A6">
        <w:rPr>
          <w:rFonts w:ascii="Ubuntu Light" w:hAnsi="Ubuntu Light"/>
          <w:b/>
          <w:color w:val="00B0F0"/>
          <w:sz w:val="28"/>
          <w:szCs w:val="28"/>
          <w:u w:val="single"/>
        </w:rPr>
        <w:t xml:space="preserve">III - </w:t>
      </w:r>
      <w:r w:rsidR="00F037BF" w:rsidRPr="003902A6">
        <w:rPr>
          <w:rFonts w:ascii="Ubuntu Light" w:hAnsi="Ubuntu Light"/>
          <w:b/>
          <w:color w:val="00B0F0"/>
          <w:sz w:val="28"/>
          <w:szCs w:val="28"/>
          <w:u w:val="single"/>
        </w:rPr>
        <w:t>PREMIERS ELEMENTS D’</w:t>
      </w:r>
      <w:r w:rsidR="009E079F" w:rsidRPr="003902A6">
        <w:rPr>
          <w:rFonts w:ascii="Ubuntu Light" w:hAnsi="Ubuntu Light"/>
          <w:b/>
          <w:color w:val="00B0F0"/>
          <w:sz w:val="28"/>
          <w:szCs w:val="28"/>
          <w:u w:val="single"/>
        </w:rPr>
        <w:t xml:space="preserve">AVIS </w:t>
      </w:r>
      <w:r w:rsidR="00F037BF" w:rsidRPr="003902A6">
        <w:rPr>
          <w:rFonts w:ascii="Ubuntu Light" w:hAnsi="Ubuntu Light"/>
          <w:b/>
          <w:color w:val="00B0F0"/>
          <w:sz w:val="28"/>
          <w:szCs w:val="28"/>
          <w:u w:val="single"/>
        </w:rPr>
        <w:t>de l’</w:t>
      </w:r>
      <w:r w:rsidR="009E079F" w:rsidRPr="003902A6">
        <w:rPr>
          <w:rFonts w:ascii="Ubuntu Light" w:hAnsi="Ubuntu Light"/>
          <w:b/>
          <w:color w:val="00B0F0"/>
          <w:sz w:val="28"/>
          <w:szCs w:val="28"/>
          <w:u w:val="single"/>
        </w:rPr>
        <w:t>ANEB</w:t>
      </w:r>
      <w:r w:rsidR="00F037BF" w:rsidRPr="003902A6">
        <w:rPr>
          <w:rFonts w:ascii="Ubuntu Light" w:hAnsi="Ubuntu Light"/>
          <w:b/>
          <w:color w:val="00B0F0"/>
          <w:sz w:val="28"/>
          <w:szCs w:val="28"/>
          <w:u w:val="single"/>
        </w:rPr>
        <w:t xml:space="preserve">, suite au Comité directeur du 30 mars et de l’Assemblée générale du 9 avril : </w:t>
      </w:r>
    </w:p>
    <w:p w:rsidR="00F037BF" w:rsidRDefault="00F037BF" w:rsidP="009E079F">
      <w:pPr>
        <w:jc w:val="both"/>
        <w:rPr>
          <w:rFonts w:ascii="Ubuntu Light" w:hAnsi="Ubuntu Light"/>
          <w:b/>
          <w:color w:val="000000" w:themeColor="text1"/>
        </w:rPr>
      </w:pPr>
    </w:p>
    <w:p w:rsidR="00B023D7" w:rsidRDefault="00B023D7" w:rsidP="009E079F">
      <w:pPr>
        <w:jc w:val="both"/>
        <w:rPr>
          <w:rFonts w:ascii="Ubuntu Light" w:hAnsi="Ubuntu Light"/>
          <w:b/>
          <w:color w:val="000000" w:themeColor="text1"/>
        </w:rPr>
      </w:pPr>
    </w:p>
    <w:p w:rsidR="00F037BF" w:rsidRDefault="00F037BF" w:rsidP="009E079F">
      <w:pPr>
        <w:jc w:val="both"/>
        <w:rPr>
          <w:rFonts w:ascii="Ubuntu Light" w:hAnsi="Ubuntu Light"/>
          <w:color w:val="000000" w:themeColor="text1"/>
        </w:rPr>
      </w:pPr>
      <w:r w:rsidRPr="00F037BF">
        <w:rPr>
          <w:rFonts w:ascii="Ubuntu Light" w:hAnsi="Ubuntu Light"/>
          <w:color w:val="000000" w:themeColor="text1"/>
        </w:rPr>
        <w:t xml:space="preserve">L’ANEB rejoint </w:t>
      </w:r>
      <w:r w:rsidR="00B171C4">
        <w:rPr>
          <w:rFonts w:ascii="Ubuntu Light" w:hAnsi="Ubuntu Light"/>
          <w:color w:val="000000" w:themeColor="text1"/>
        </w:rPr>
        <w:t xml:space="preserve">l’avis de nombreux acteurs considérant que le </w:t>
      </w:r>
      <w:r w:rsidR="00B171C4" w:rsidRPr="00B038B5">
        <w:rPr>
          <w:rFonts w:ascii="Ubuntu Light" w:hAnsi="Ubuntu Light"/>
          <w:b/>
          <w:color w:val="000000" w:themeColor="text1"/>
        </w:rPr>
        <w:t>texte n’est pas assez ambitieux. Sur la question de la gestion de l’eau en particulier</w:t>
      </w:r>
      <w:r w:rsidR="00B171C4">
        <w:rPr>
          <w:rFonts w:ascii="Ubuntu Light" w:hAnsi="Ubuntu Light"/>
          <w:color w:val="000000" w:themeColor="text1"/>
        </w:rPr>
        <w:t>, peu de dispositions</w:t>
      </w:r>
      <w:r w:rsidR="00A221CE">
        <w:rPr>
          <w:rFonts w:ascii="Ubuntu Light" w:hAnsi="Ubuntu Light"/>
          <w:color w:val="000000" w:themeColor="text1"/>
        </w:rPr>
        <w:t xml:space="preserve"> ce qui semble incroyable au regard de l’enjeu majeur qu’elle revêt dans le contexte de changements climatiques en particulier</w:t>
      </w:r>
      <w:r w:rsidR="00B171C4">
        <w:rPr>
          <w:rFonts w:ascii="Ubuntu Light" w:hAnsi="Ubuntu Light"/>
          <w:color w:val="000000" w:themeColor="text1"/>
        </w:rPr>
        <w:t xml:space="preserve"> (il est à noter qu’il n’y avait à la base que peu de propositions de la convention citoyenne pour le climat en la matière …). </w:t>
      </w:r>
    </w:p>
    <w:p w:rsidR="00B171C4" w:rsidRDefault="00B171C4" w:rsidP="009E079F">
      <w:pPr>
        <w:jc w:val="both"/>
        <w:rPr>
          <w:rFonts w:ascii="Ubuntu Light" w:hAnsi="Ubuntu Light"/>
          <w:color w:val="000000" w:themeColor="text1"/>
        </w:rPr>
      </w:pPr>
    </w:p>
    <w:p w:rsidR="00B023D7" w:rsidRDefault="00B023D7" w:rsidP="009E079F">
      <w:pPr>
        <w:jc w:val="both"/>
        <w:rPr>
          <w:rFonts w:ascii="Ubuntu Light" w:hAnsi="Ubuntu Light"/>
          <w:color w:val="000000" w:themeColor="text1"/>
        </w:rPr>
      </w:pPr>
    </w:p>
    <w:p w:rsidR="00B023D7" w:rsidRDefault="00B023D7" w:rsidP="009E079F">
      <w:pPr>
        <w:jc w:val="both"/>
        <w:rPr>
          <w:rFonts w:ascii="Ubuntu Light" w:hAnsi="Ubuntu Light"/>
          <w:color w:val="000000" w:themeColor="text1"/>
        </w:rPr>
      </w:pPr>
    </w:p>
    <w:p w:rsidR="006B1C8A" w:rsidRDefault="00B171C4" w:rsidP="009E079F">
      <w:pPr>
        <w:jc w:val="both"/>
        <w:rPr>
          <w:rFonts w:ascii="Ubuntu Light" w:hAnsi="Ubuntu Light"/>
          <w:color w:val="000000" w:themeColor="text1"/>
        </w:rPr>
      </w:pPr>
      <w:r w:rsidRPr="006B5A0F">
        <w:rPr>
          <w:rFonts w:ascii="Ubuntu Light" w:hAnsi="Ubuntu Light"/>
          <w:b/>
          <w:color w:val="00B0F0"/>
        </w:rPr>
        <w:t>Concernant l’article 19</w:t>
      </w:r>
      <w:r w:rsidRPr="006B5A0F">
        <w:rPr>
          <w:rFonts w:ascii="Ubuntu Light" w:hAnsi="Ubuntu Light"/>
          <w:color w:val="00B0F0"/>
        </w:rPr>
        <w:t>,</w:t>
      </w:r>
      <w:r>
        <w:rPr>
          <w:rFonts w:ascii="Ubuntu Light" w:hAnsi="Ubuntu Light"/>
          <w:color w:val="000000" w:themeColor="text1"/>
        </w:rPr>
        <w:t xml:space="preserve"> l’ANEB soutient une approche globale de la gestion de l’eau</w:t>
      </w:r>
      <w:r w:rsidR="006B1C8A">
        <w:rPr>
          <w:rFonts w:ascii="Ubuntu Light" w:hAnsi="Ubuntu Light"/>
          <w:color w:val="000000" w:themeColor="text1"/>
        </w:rPr>
        <w:t xml:space="preserve"> et des milieux aquatiques, et ne peut que</w:t>
      </w:r>
      <w:r>
        <w:rPr>
          <w:rFonts w:ascii="Ubuntu Light" w:hAnsi="Ubuntu Light"/>
          <w:color w:val="000000" w:themeColor="text1"/>
        </w:rPr>
        <w:t xml:space="preserve"> </w:t>
      </w:r>
      <w:r w:rsidRPr="00B038B5">
        <w:rPr>
          <w:rFonts w:ascii="Ubuntu Light" w:hAnsi="Ubuntu Light"/>
          <w:b/>
          <w:color w:val="000000" w:themeColor="text1"/>
        </w:rPr>
        <w:t>se félicite de l’intégration de la référence aux  fonctionnalités naturelles</w:t>
      </w:r>
      <w:r>
        <w:rPr>
          <w:rFonts w:ascii="Ubuntu Light" w:hAnsi="Ubuntu Light"/>
          <w:color w:val="000000" w:themeColor="text1"/>
        </w:rPr>
        <w:t xml:space="preserve"> des écosystèmes aquatiques, superficiels et souterrains, des zones humides et des écosystèmes marins ainsi que de leurs interactions. </w:t>
      </w:r>
    </w:p>
    <w:p w:rsidR="006B1C8A" w:rsidRPr="00B038B5" w:rsidRDefault="006B1C8A" w:rsidP="009E079F">
      <w:pPr>
        <w:jc w:val="both"/>
        <w:rPr>
          <w:rFonts w:ascii="Ubuntu Light" w:hAnsi="Ubuntu Light"/>
          <w:b/>
          <w:color w:val="000000" w:themeColor="text1"/>
        </w:rPr>
      </w:pPr>
      <w:r>
        <w:rPr>
          <w:rFonts w:ascii="Ubuntu Light" w:hAnsi="Ubuntu Light"/>
          <w:color w:val="000000" w:themeColor="text1"/>
        </w:rPr>
        <w:t xml:space="preserve">Il nous semblerait cependant </w:t>
      </w:r>
      <w:r w:rsidR="00B038B5" w:rsidRPr="00B038B5">
        <w:rPr>
          <w:rFonts w:ascii="Ubuntu Light" w:hAnsi="Ubuntu Light"/>
          <w:b/>
          <w:color w:val="000000" w:themeColor="text1"/>
        </w:rPr>
        <w:t>indispensable</w:t>
      </w:r>
      <w:r w:rsidRPr="00B038B5">
        <w:rPr>
          <w:rFonts w:ascii="Ubuntu Light" w:hAnsi="Ubuntu Light"/>
          <w:b/>
          <w:color w:val="000000" w:themeColor="text1"/>
        </w:rPr>
        <w:t xml:space="preserve"> d’ajouter l’importance d’une gestion </w:t>
      </w:r>
      <w:r w:rsidR="00B038B5" w:rsidRPr="00B038B5">
        <w:rPr>
          <w:rFonts w:ascii="Ubuntu Light" w:hAnsi="Ubuntu Light"/>
          <w:b/>
          <w:color w:val="000000" w:themeColor="text1"/>
        </w:rPr>
        <w:t xml:space="preserve">publique opérationnelle </w:t>
      </w:r>
      <w:r w:rsidRPr="00B038B5">
        <w:rPr>
          <w:rFonts w:ascii="Ubuntu Light" w:hAnsi="Ubuntu Light"/>
          <w:b/>
          <w:color w:val="000000" w:themeColor="text1"/>
        </w:rPr>
        <w:t>par bassin</w:t>
      </w:r>
      <w:r w:rsidR="00B038B5" w:rsidRPr="00B038B5">
        <w:rPr>
          <w:rFonts w:ascii="Ubuntu Light" w:hAnsi="Ubuntu Light"/>
          <w:b/>
          <w:color w:val="000000" w:themeColor="text1"/>
        </w:rPr>
        <w:t xml:space="preserve"> sur tout le territoire national</w:t>
      </w:r>
      <w:r w:rsidRPr="00B038B5">
        <w:rPr>
          <w:rFonts w:ascii="Ubuntu Light" w:hAnsi="Ubuntu Light"/>
          <w:b/>
          <w:color w:val="000000" w:themeColor="text1"/>
        </w:rPr>
        <w:t xml:space="preserve">. </w:t>
      </w:r>
    </w:p>
    <w:p w:rsidR="006B1C8A" w:rsidRDefault="006B1C8A" w:rsidP="009E079F">
      <w:pPr>
        <w:jc w:val="both"/>
        <w:rPr>
          <w:rFonts w:ascii="Ubuntu Light" w:hAnsi="Ubuntu Light"/>
          <w:color w:val="000000" w:themeColor="text1"/>
        </w:rPr>
      </w:pPr>
      <w:r>
        <w:rPr>
          <w:rFonts w:ascii="Ubuntu Light" w:hAnsi="Ubuntu Light"/>
          <w:color w:val="000000" w:themeColor="text1"/>
        </w:rPr>
        <w:t xml:space="preserve">De plus, la nécessité d’aller peut-être au-delà du patrimoine commun, vers un bien commun est à débattre. </w:t>
      </w:r>
    </w:p>
    <w:p w:rsidR="006B1C8A" w:rsidRDefault="006B1C8A" w:rsidP="009E079F">
      <w:pPr>
        <w:jc w:val="both"/>
        <w:rPr>
          <w:rFonts w:ascii="Ubuntu Light" w:hAnsi="Ubuntu Light"/>
          <w:color w:val="000000" w:themeColor="text1"/>
        </w:rPr>
      </w:pPr>
    </w:p>
    <w:p w:rsidR="00B171C4" w:rsidRDefault="006B1C8A" w:rsidP="009E079F">
      <w:pPr>
        <w:jc w:val="both"/>
        <w:rPr>
          <w:rFonts w:ascii="Ubuntu Light" w:hAnsi="Ubuntu Light"/>
          <w:color w:val="000000" w:themeColor="text1"/>
        </w:rPr>
      </w:pPr>
      <w:r w:rsidRPr="00B038B5">
        <w:rPr>
          <w:rFonts w:ascii="Ubuntu Light" w:hAnsi="Ubuntu Light"/>
          <w:b/>
          <w:color w:val="00B0F0"/>
        </w:rPr>
        <w:t>Concernant l’article 19bis</w:t>
      </w:r>
      <w:r>
        <w:rPr>
          <w:rFonts w:ascii="Ubuntu Light" w:hAnsi="Ubuntu Light"/>
          <w:color w:val="000000" w:themeColor="text1"/>
        </w:rPr>
        <w:t xml:space="preserve">, l’ANEB </w:t>
      </w:r>
      <w:r w:rsidRPr="00B038B5">
        <w:rPr>
          <w:rFonts w:ascii="Ubuntu Light" w:hAnsi="Ubuntu Light"/>
          <w:b/>
          <w:color w:val="000000" w:themeColor="text1"/>
        </w:rPr>
        <w:t>se félicite que les ressources en eau souterraines stratégiques fassent l’objet de mesures spécifiques</w:t>
      </w:r>
      <w:r>
        <w:rPr>
          <w:rFonts w:ascii="Ubuntu Light" w:hAnsi="Ubuntu Light"/>
          <w:color w:val="000000" w:themeColor="text1"/>
        </w:rPr>
        <w:t xml:space="preserve"> pour leur préservation. </w:t>
      </w:r>
      <w:r w:rsidRPr="006B5A0F">
        <w:rPr>
          <w:rFonts w:ascii="Ubuntu Light" w:hAnsi="Ubuntu Light"/>
          <w:b/>
          <w:color w:val="000000" w:themeColor="text1"/>
        </w:rPr>
        <w:t>Elle souhaiterait néanmoins qu’une référence à la gestion globale et intégrée de l’eau par bassin soit précisée</w:t>
      </w:r>
      <w:r>
        <w:rPr>
          <w:rFonts w:ascii="Ubuntu Light" w:hAnsi="Ubuntu Light"/>
          <w:color w:val="000000" w:themeColor="text1"/>
        </w:rPr>
        <w:t xml:space="preserve"> pour la mise en place des mesures de protection en particulier lorsqu’il n’y a pas de SAGE. Par ailleurs, il est important de </w:t>
      </w:r>
      <w:r w:rsidRPr="006B5A0F">
        <w:rPr>
          <w:rFonts w:ascii="Ubuntu Light" w:hAnsi="Ubuntu Light"/>
          <w:b/>
          <w:color w:val="000000" w:themeColor="text1"/>
        </w:rPr>
        <w:t>donner les moyens aux collectivités, et à leurs groupements spécialisés</w:t>
      </w:r>
      <w:r>
        <w:rPr>
          <w:rFonts w:ascii="Ubuntu Light" w:hAnsi="Ubuntu Light"/>
          <w:color w:val="000000" w:themeColor="text1"/>
        </w:rPr>
        <w:t xml:space="preserve"> de bassin de réaliser ces missions, et de manière générale les actions de gestion durable de l’eau.  </w:t>
      </w:r>
    </w:p>
    <w:p w:rsidR="006B1C8A" w:rsidRPr="00F037BF" w:rsidRDefault="006B1C8A" w:rsidP="009E079F">
      <w:pPr>
        <w:jc w:val="both"/>
        <w:rPr>
          <w:rFonts w:ascii="Ubuntu Light" w:hAnsi="Ubuntu Light"/>
          <w:color w:val="000000" w:themeColor="text1"/>
        </w:rPr>
      </w:pPr>
    </w:p>
    <w:p w:rsidR="00F037BF" w:rsidRPr="00A221CE" w:rsidRDefault="006B1C8A" w:rsidP="009E079F">
      <w:pPr>
        <w:jc w:val="both"/>
        <w:rPr>
          <w:rFonts w:ascii="Ubuntu Light" w:hAnsi="Ubuntu Light"/>
          <w:b/>
          <w:color w:val="000000" w:themeColor="text1"/>
        </w:rPr>
      </w:pPr>
      <w:r w:rsidRPr="006B5A0F">
        <w:rPr>
          <w:rFonts w:ascii="Ubuntu Light" w:hAnsi="Ubuntu Light"/>
          <w:b/>
          <w:color w:val="00B0F0"/>
        </w:rPr>
        <w:t>Concernant l’article « ouvrages et moulins à eau »,</w:t>
      </w:r>
      <w:r w:rsidRPr="006B5A0F">
        <w:rPr>
          <w:rFonts w:ascii="Ubuntu Light" w:hAnsi="Ubuntu Light"/>
          <w:color w:val="00B0F0"/>
        </w:rPr>
        <w:t xml:space="preserve"> </w:t>
      </w:r>
      <w:r w:rsidRPr="00A221CE">
        <w:rPr>
          <w:rFonts w:ascii="Ubuntu Light" w:hAnsi="Ubuntu Light"/>
          <w:b/>
          <w:color w:val="000000" w:themeColor="text1"/>
        </w:rPr>
        <w:t>l’</w:t>
      </w:r>
      <w:r w:rsidR="00A221CE" w:rsidRPr="00A221CE">
        <w:rPr>
          <w:rFonts w:ascii="Ubuntu Light" w:hAnsi="Ubuntu Light"/>
          <w:b/>
          <w:color w:val="000000" w:themeColor="text1"/>
        </w:rPr>
        <w:t>ANEB demande l</w:t>
      </w:r>
      <w:r w:rsidRPr="00A221CE">
        <w:rPr>
          <w:rFonts w:ascii="Ubuntu Light" w:hAnsi="Ubuntu Light"/>
          <w:b/>
          <w:color w:val="000000" w:themeColor="text1"/>
        </w:rPr>
        <w:t xml:space="preserve">a suppression de cet article qui remet complètement en cause la gestion intégrée de l’eau par bassin et les choix territoriaux qui lui sont liés. </w:t>
      </w:r>
    </w:p>
    <w:p w:rsidR="00A221CE" w:rsidRDefault="00A221CE" w:rsidP="009E079F">
      <w:pPr>
        <w:jc w:val="both"/>
        <w:rPr>
          <w:rFonts w:ascii="Ubuntu Light" w:hAnsi="Ubuntu Light"/>
          <w:color w:val="000000" w:themeColor="text1"/>
        </w:rPr>
      </w:pPr>
      <w:r>
        <w:rPr>
          <w:rFonts w:ascii="Ubuntu Light" w:hAnsi="Ubuntu Light"/>
          <w:color w:val="000000" w:themeColor="text1"/>
        </w:rPr>
        <w:t xml:space="preserve">Au contraire de ce qui est proposé, </w:t>
      </w:r>
      <w:r w:rsidRPr="00A221CE">
        <w:rPr>
          <w:rFonts w:ascii="Ubuntu Light" w:hAnsi="Ubuntu Light"/>
          <w:b/>
          <w:color w:val="000000" w:themeColor="text1"/>
        </w:rPr>
        <w:t>les projets de territoires</w:t>
      </w:r>
      <w:r>
        <w:rPr>
          <w:rFonts w:ascii="Ubuntu Light" w:hAnsi="Ubuntu Light"/>
          <w:b/>
          <w:color w:val="000000" w:themeColor="text1"/>
        </w:rPr>
        <w:t xml:space="preserve"> portés par les collectivités</w:t>
      </w:r>
      <w:r w:rsidRPr="00A221CE">
        <w:rPr>
          <w:rFonts w:ascii="Ubuntu Light" w:hAnsi="Ubuntu Light"/>
          <w:b/>
          <w:color w:val="000000" w:themeColor="text1"/>
        </w:rPr>
        <w:t xml:space="preserve">, à l’échelle hydrographique adaptée à la question de l’eau, en application d’orientations partagées, doivent être renforcés et accompagnés. </w:t>
      </w:r>
      <w:r>
        <w:rPr>
          <w:rFonts w:ascii="Ubuntu Light" w:hAnsi="Ubuntu Light"/>
          <w:color w:val="000000" w:themeColor="text1"/>
        </w:rPr>
        <w:t xml:space="preserve">Elles permettent de s’appuyer sur une ingénierie spécialisée, sur une concertation et co-construction avec toutes les parties prenantes, avec une approche transversale et intégrée. Les impacts des ouvrages sur la biodiversité doivent être analysés de manière territoriale, tout comme les usages autres tels que l’hydroélectricité. </w:t>
      </w:r>
    </w:p>
    <w:p w:rsidR="00A221CE" w:rsidRDefault="00A221CE" w:rsidP="009E079F">
      <w:pPr>
        <w:jc w:val="both"/>
        <w:rPr>
          <w:rFonts w:ascii="Ubuntu Light" w:hAnsi="Ubuntu Light"/>
          <w:color w:val="000000" w:themeColor="text1"/>
        </w:rPr>
      </w:pPr>
      <w:r>
        <w:rPr>
          <w:rFonts w:ascii="Ubuntu Light" w:hAnsi="Ubuntu Light"/>
          <w:color w:val="000000" w:themeColor="text1"/>
        </w:rPr>
        <w:t xml:space="preserve">Il est important de pouvoir mieux clarifier la manière dont les conflits territoriaux peuvent être appréhendés, en lien avec les services de l’Etat (et agences de l’eau, OFB, …), en synergie avec les démarches territoriales pour éviter les amalgames et les généralisations contre-productives. </w:t>
      </w:r>
    </w:p>
    <w:p w:rsidR="006B5A0F" w:rsidRDefault="006B5A0F" w:rsidP="009E079F">
      <w:pPr>
        <w:jc w:val="both"/>
        <w:rPr>
          <w:rFonts w:ascii="Ubuntu Light" w:hAnsi="Ubuntu Light"/>
          <w:color w:val="000000" w:themeColor="text1"/>
        </w:rPr>
      </w:pPr>
    </w:p>
    <w:p w:rsidR="00A221CE" w:rsidRPr="006B5A0F" w:rsidRDefault="006B5A0F" w:rsidP="009E079F">
      <w:pPr>
        <w:jc w:val="both"/>
        <w:rPr>
          <w:rFonts w:ascii="Ubuntu Light" w:hAnsi="Ubuntu Light"/>
          <w:b/>
          <w:color w:val="000000" w:themeColor="text1"/>
        </w:rPr>
      </w:pPr>
      <w:r w:rsidRPr="006B5A0F">
        <w:rPr>
          <w:rFonts w:ascii="Ubuntu Light" w:hAnsi="Ubuntu Light"/>
          <w:b/>
          <w:color w:val="000000" w:themeColor="text1"/>
        </w:rPr>
        <w:t xml:space="preserve">Propositions à faire en lien avec l’analyse de la </w:t>
      </w:r>
      <w:r w:rsidRPr="006B5A0F">
        <w:rPr>
          <w:rFonts w:ascii="Ubuntu Light" w:hAnsi="Ubuntu Light"/>
          <w:b/>
          <w:color w:val="00B0F0"/>
        </w:rPr>
        <w:t xml:space="preserve">proposition de loi « hydroélectricité » </w:t>
      </w:r>
      <w:r w:rsidRPr="006B5A0F">
        <w:rPr>
          <w:rFonts w:ascii="Ubuntu Light" w:hAnsi="Ubuntu Light"/>
          <w:b/>
          <w:color w:val="000000" w:themeColor="text1"/>
        </w:rPr>
        <w:t>adoptée par le Sénat le 13 avril dernier (</w:t>
      </w:r>
      <w:proofErr w:type="spellStart"/>
      <w:r w:rsidRPr="006B5A0F">
        <w:rPr>
          <w:rFonts w:ascii="Ubuntu Light" w:hAnsi="Ubuntu Light"/>
          <w:b/>
          <w:color w:val="000000" w:themeColor="text1"/>
        </w:rPr>
        <w:t>cf</w:t>
      </w:r>
      <w:proofErr w:type="spellEnd"/>
      <w:r w:rsidRPr="006B5A0F">
        <w:rPr>
          <w:rFonts w:ascii="Ubuntu Light" w:hAnsi="Ubuntu Light"/>
          <w:b/>
          <w:color w:val="000000" w:themeColor="text1"/>
        </w:rPr>
        <w:t xml:space="preserve"> note spécifique). </w:t>
      </w:r>
    </w:p>
    <w:p w:rsidR="006B5A0F" w:rsidRDefault="006B5A0F" w:rsidP="009E079F">
      <w:pPr>
        <w:jc w:val="both"/>
        <w:rPr>
          <w:rFonts w:ascii="Ubuntu Light" w:hAnsi="Ubuntu Light"/>
          <w:color w:val="000000" w:themeColor="text1"/>
        </w:rPr>
      </w:pPr>
    </w:p>
    <w:p w:rsidR="00A221CE" w:rsidRDefault="00A221CE" w:rsidP="009E079F">
      <w:pPr>
        <w:jc w:val="both"/>
        <w:rPr>
          <w:rFonts w:ascii="Ubuntu Light" w:hAnsi="Ubuntu Light"/>
          <w:color w:val="000000" w:themeColor="text1"/>
        </w:rPr>
      </w:pPr>
      <w:r w:rsidRPr="006B5A0F">
        <w:rPr>
          <w:rFonts w:ascii="Ubuntu Light" w:hAnsi="Ubuntu Light"/>
          <w:b/>
          <w:color w:val="00B0F0"/>
        </w:rPr>
        <w:t>Concernant les articles</w:t>
      </w:r>
      <w:r w:rsidR="00B038B5" w:rsidRPr="006B5A0F">
        <w:rPr>
          <w:rFonts w:ascii="Ubuntu Light" w:hAnsi="Ubuntu Light"/>
          <w:b/>
          <w:color w:val="00B0F0"/>
        </w:rPr>
        <w:t xml:space="preserve"> 48 et 50</w:t>
      </w:r>
      <w:r w:rsidR="00B038B5">
        <w:rPr>
          <w:rFonts w:ascii="Ubuntu Light" w:hAnsi="Ubuntu Light"/>
          <w:color w:val="000000" w:themeColor="text1"/>
        </w:rPr>
        <w:t xml:space="preserve">, si leur objectif de mieux traduire la réduction puis la suppression de l’artificialisation des sols ne peut être que soutenu, il s’agirait également de prévoir un lien plus fort entre l’aménagement durable des territoires et la planification de l’eau. Il serait par exemple important que les EPTB et les structures porteuses des SAGE le cas échéant soient personne publiques associées dans les SCOT. D’autres dispositions pourraient aller en ce sens. </w:t>
      </w:r>
    </w:p>
    <w:p w:rsidR="00B038B5" w:rsidRDefault="00B038B5" w:rsidP="009E079F">
      <w:pPr>
        <w:jc w:val="both"/>
        <w:rPr>
          <w:rFonts w:ascii="Ubuntu Light" w:hAnsi="Ubuntu Light"/>
          <w:color w:val="000000" w:themeColor="text1"/>
        </w:rPr>
      </w:pPr>
    </w:p>
    <w:p w:rsidR="00B038B5" w:rsidRDefault="00B038B5" w:rsidP="009E079F">
      <w:pPr>
        <w:jc w:val="both"/>
        <w:rPr>
          <w:rFonts w:ascii="Ubuntu Light" w:hAnsi="Ubuntu Light"/>
          <w:color w:val="000000" w:themeColor="text1"/>
        </w:rPr>
      </w:pPr>
      <w:r w:rsidRPr="006B5A0F">
        <w:rPr>
          <w:rFonts w:ascii="Ubuntu Light" w:hAnsi="Ubuntu Light"/>
          <w:b/>
          <w:color w:val="00B0F0"/>
        </w:rPr>
        <w:t>Concernant l’article 68</w:t>
      </w:r>
      <w:r>
        <w:rPr>
          <w:rFonts w:ascii="Ubuntu Light" w:hAnsi="Ubuntu Light"/>
          <w:color w:val="000000" w:themeColor="text1"/>
        </w:rPr>
        <w:t xml:space="preserve">, si la caractérisation d’écocide est soutenue par l’ANEB, il semble que la limitation aux seules « atteintes qui sont susceptibles de durer au moins 10 ans » réduise fortement l’impact du texte. </w:t>
      </w:r>
    </w:p>
    <w:p w:rsidR="00B038B5" w:rsidRDefault="00B038B5" w:rsidP="009E079F">
      <w:pPr>
        <w:jc w:val="both"/>
        <w:rPr>
          <w:rFonts w:ascii="Ubuntu Light" w:hAnsi="Ubuntu Light"/>
          <w:color w:val="000000" w:themeColor="text1"/>
        </w:rPr>
      </w:pPr>
    </w:p>
    <w:p w:rsidR="00B023D7" w:rsidRDefault="00B023D7" w:rsidP="009E079F">
      <w:pPr>
        <w:jc w:val="both"/>
        <w:rPr>
          <w:rFonts w:ascii="Ubuntu Light" w:hAnsi="Ubuntu Light"/>
          <w:color w:val="000000" w:themeColor="text1"/>
        </w:rPr>
      </w:pPr>
    </w:p>
    <w:p w:rsidR="00B023D7" w:rsidRDefault="00B023D7" w:rsidP="009E079F">
      <w:pPr>
        <w:jc w:val="both"/>
        <w:rPr>
          <w:rFonts w:ascii="Ubuntu Light" w:hAnsi="Ubuntu Light"/>
          <w:color w:val="000000" w:themeColor="text1"/>
        </w:rPr>
      </w:pPr>
    </w:p>
    <w:p w:rsidR="00F037BF" w:rsidRPr="006B5A0F" w:rsidRDefault="009E079F" w:rsidP="009E079F">
      <w:pPr>
        <w:jc w:val="both"/>
        <w:rPr>
          <w:rFonts w:ascii="Ubuntu Light" w:hAnsi="Ubuntu Light"/>
          <w:b/>
          <w:color w:val="00B0F0"/>
          <w:u w:val="single"/>
        </w:rPr>
      </w:pPr>
      <w:r w:rsidRPr="00C1111A">
        <w:rPr>
          <w:rFonts w:ascii="Ubuntu Light" w:hAnsi="Ubuntu Light"/>
          <w:b/>
          <w:color w:val="000000" w:themeColor="text1"/>
        </w:rPr>
        <w:br/>
      </w:r>
      <w:r w:rsidR="006B5A0F" w:rsidRPr="006B5A0F">
        <w:rPr>
          <w:rFonts w:ascii="Ubuntu Light" w:hAnsi="Ubuntu Light"/>
          <w:b/>
          <w:color w:val="00B0F0"/>
          <w:u w:val="single"/>
        </w:rPr>
        <w:t xml:space="preserve">IV - </w:t>
      </w:r>
      <w:r w:rsidR="00F037BF" w:rsidRPr="006B5A0F">
        <w:rPr>
          <w:rFonts w:ascii="Ubuntu Light" w:hAnsi="Ubuntu Light"/>
          <w:b/>
          <w:color w:val="00B0F0"/>
          <w:u w:val="single"/>
        </w:rPr>
        <w:t>ACTIONS PROPOSEES PAR L’ANEB</w:t>
      </w:r>
    </w:p>
    <w:p w:rsidR="00F037BF" w:rsidRDefault="00F037BF" w:rsidP="009E079F">
      <w:pPr>
        <w:jc w:val="both"/>
        <w:rPr>
          <w:rFonts w:ascii="Ubuntu Light" w:hAnsi="Ubuntu Light"/>
          <w:color w:val="000000" w:themeColor="text1"/>
        </w:rPr>
      </w:pPr>
    </w:p>
    <w:p w:rsidR="00B171C4" w:rsidRDefault="009E079F" w:rsidP="009E079F">
      <w:pPr>
        <w:jc w:val="both"/>
        <w:rPr>
          <w:rFonts w:ascii="Ubuntu Light" w:hAnsi="Ubuntu Light"/>
          <w:color w:val="000000" w:themeColor="text1"/>
        </w:rPr>
      </w:pPr>
      <w:r w:rsidRPr="003D73B1">
        <w:rPr>
          <w:rFonts w:ascii="Ubuntu Light" w:hAnsi="Ubuntu Light"/>
          <w:color w:val="000000" w:themeColor="text1"/>
        </w:rPr>
        <w:t xml:space="preserve">1) </w:t>
      </w:r>
      <w:r w:rsidR="00F037BF">
        <w:rPr>
          <w:rFonts w:ascii="Ubuntu Light" w:hAnsi="Ubuntu Light"/>
          <w:color w:val="000000" w:themeColor="text1"/>
        </w:rPr>
        <w:t>Semaine 16</w:t>
      </w:r>
      <w:r w:rsidRPr="003D73B1">
        <w:rPr>
          <w:rFonts w:ascii="Ubuntu Light" w:hAnsi="Ubuntu Light"/>
          <w:color w:val="000000" w:themeColor="text1"/>
        </w:rPr>
        <w:t xml:space="preserve"> : </w:t>
      </w:r>
      <w:r w:rsidR="006B5A0F" w:rsidRPr="00B023D7">
        <w:rPr>
          <w:rFonts w:ascii="Ubuntu Light" w:hAnsi="Ubuntu Light"/>
          <w:b/>
          <w:color w:val="000000" w:themeColor="text1"/>
        </w:rPr>
        <w:t>Envoi de la note au réseau</w:t>
      </w:r>
      <w:r w:rsidR="006B5A0F">
        <w:rPr>
          <w:rFonts w:ascii="Ubuntu Light" w:hAnsi="Ubuntu Light"/>
          <w:color w:val="000000" w:themeColor="text1"/>
        </w:rPr>
        <w:t xml:space="preserve"> pour information et début de la mobilisation</w:t>
      </w:r>
      <w:r w:rsidR="00F037BF">
        <w:rPr>
          <w:rFonts w:ascii="Ubuntu Light" w:hAnsi="Ubuntu Light"/>
          <w:color w:val="000000" w:themeColor="text1"/>
        </w:rPr>
        <w:t xml:space="preserve">. </w:t>
      </w:r>
    </w:p>
    <w:p w:rsidR="006B5A0F" w:rsidRDefault="009E079F" w:rsidP="009E079F">
      <w:pPr>
        <w:jc w:val="both"/>
        <w:rPr>
          <w:rFonts w:ascii="Ubuntu Light" w:hAnsi="Ubuntu Light"/>
          <w:color w:val="000000" w:themeColor="text1"/>
        </w:rPr>
      </w:pPr>
      <w:r w:rsidRPr="003D73B1">
        <w:rPr>
          <w:rFonts w:ascii="Ubuntu Light" w:hAnsi="Ubuntu Light"/>
          <w:color w:val="000000" w:themeColor="text1"/>
        </w:rPr>
        <w:br/>
      </w:r>
      <w:r w:rsidR="006B5A0F">
        <w:rPr>
          <w:rFonts w:ascii="Ubuntu Light" w:hAnsi="Ubuntu Light"/>
          <w:color w:val="000000" w:themeColor="text1"/>
        </w:rPr>
        <w:t>2</w:t>
      </w:r>
      <w:r w:rsidRPr="003D73B1">
        <w:rPr>
          <w:rFonts w:ascii="Ubuntu Light" w:hAnsi="Ubuntu Light"/>
          <w:color w:val="000000" w:themeColor="text1"/>
        </w:rPr>
        <w:t>) Semaine 17</w:t>
      </w:r>
      <w:r w:rsidR="006B5A0F">
        <w:rPr>
          <w:rFonts w:ascii="Ubuntu Light" w:hAnsi="Ubuntu Light"/>
          <w:color w:val="000000" w:themeColor="text1"/>
        </w:rPr>
        <w:t xml:space="preserve"> (26 au 30 avril) </w:t>
      </w:r>
      <w:r w:rsidRPr="003D73B1">
        <w:rPr>
          <w:rFonts w:ascii="Ubuntu Light" w:hAnsi="Ubuntu Light"/>
          <w:color w:val="000000" w:themeColor="text1"/>
        </w:rPr>
        <w:t xml:space="preserve">: </w:t>
      </w:r>
      <w:r w:rsidRPr="00B023D7">
        <w:rPr>
          <w:rFonts w:ascii="Ubuntu Light" w:hAnsi="Ubuntu Light"/>
          <w:b/>
          <w:color w:val="000000" w:themeColor="text1"/>
        </w:rPr>
        <w:t>Discussions internes au réseau sur amendeme</w:t>
      </w:r>
      <w:r w:rsidR="006B1C8A" w:rsidRPr="00B023D7">
        <w:rPr>
          <w:rFonts w:ascii="Ubuntu Light" w:hAnsi="Ubuntu Light"/>
          <w:b/>
          <w:color w:val="000000" w:themeColor="text1"/>
        </w:rPr>
        <w:t xml:space="preserve">nts </w:t>
      </w:r>
      <w:r w:rsidR="006B1C8A">
        <w:rPr>
          <w:rFonts w:ascii="Ubuntu Light" w:hAnsi="Ubuntu Light"/>
          <w:color w:val="000000" w:themeColor="text1"/>
        </w:rPr>
        <w:t xml:space="preserve">(articles 19 + autres ?) </w:t>
      </w:r>
      <w:r w:rsidR="00A221CE">
        <w:rPr>
          <w:rFonts w:ascii="Ubuntu Light" w:hAnsi="Ubuntu Light"/>
          <w:color w:val="000000" w:themeColor="text1"/>
        </w:rPr>
        <w:t xml:space="preserve">– CODIR le 29 ou 30 avril </w:t>
      </w:r>
      <w:r w:rsidR="006B1C8A" w:rsidRPr="00B023D7">
        <w:rPr>
          <w:rFonts w:ascii="Ubuntu Light" w:hAnsi="Ubuntu Light"/>
          <w:b/>
          <w:color w:val="000000" w:themeColor="text1"/>
        </w:rPr>
        <w:t>+ P</w:t>
      </w:r>
      <w:r w:rsidRPr="00B023D7">
        <w:rPr>
          <w:rFonts w:ascii="Ubuntu Light" w:hAnsi="Ubuntu Light"/>
          <w:b/>
          <w:color w:val="000000" w:themeColor="text1"/>
        </w:rPr>
        <w:t>réparation de la mobilisation nationale et</w:t>
      </w:r>
      <w:r w:rsidR="00B171C4" w:rsidRPr="00B023D7">
        <w:rPr>
          <w:rFonts w:ascii="Ubuntu Light" w:hAnsi="Ubuntu Light"/>
          <w:b/>
          <w:color w:val="000000" w:themeColor="text1"/>
        </w:rPr>
        <w:t xml:space="preserve"> locale (RDV, visites, …)</w:t>
      </w:r>
      <w:r w:rsidR="006B1C8A">
        <w:rPr>
          <w:rFonts w:ascii="Ubuntu Light" w:hAnsi="Ubuntu Light"/>
          <w:color w:val="000000" w:themeColor="text1"/>
        </w:rPr>
        <w:t xml:space="preserve"> en particulier sur l’article « ouvrages et moulins à eau » : ciblage des démarches sur les sénateurs particulièrement concernés (rapporteurs, président de commission, référents de groupes, …)</w:t>
      </w:r>
      <w:r w:rsidR="00B171C4">
        <w:rPr>
          <w:rFonts w:ascii="Ubuntu Light" w:hAnsi="Ubuntu Light"/>
          <w:color w:val="000000" w:themeColor="text1"/>
        </w:rPr>
        <w:t>.</w:t>
      </w:r>
      <w:r w:rsidRPr="003D73B1">
        <w:rPr>
          <w:rFonts w:ascii="Ubuntu Light" w:hAnsi="Ubuntu Light"/>
          <w:color w:val="000000" w:themeColor="text1"/>
        </w:rPr>
        <w:tab/>
      </w:r>
      <w:r w:rsidRPr="003D73B1">
        <w:rPr>
          <w:rFonts w:ascii="Ubuntu Light" w:hAnsi="Ubuntu Light"/>
          <w:color w:val="000000" w:themeColor="text1"/>
        </w:rPr>
        <w:br/>
      </w:r>
      <w:r w:rsidRPr="003D73B1">
        <w:rPr>
          <w:rFonts w:ascii="Ubuntu Light" w:hAnsi="Ubuntu Light"/>
          <w:color w:val="000000" w:themeColor="text1"/>
        </w:rPr>
        <w:br/>
        <w:t xml:space="preserve">4A) </w:t>
      </w:r>
      <w:r w:rsidR="00A221CE">
        <w:rPr>
          <w:rFonts w:ascii="Ubuntu Light" w:hAnsi="Ubuntu Light"/>
          <w:color w:val="000000" w:themeColor="text1"/>
        </w:rPr>
        <w:t xml:space="preserve">30 avril : </w:t>
      </w:r>
      <w:r w:rsidR="006B5A0F">
        <w:rPr>
          <w:rFonts w:ascii="Ubuntu Light" w:hAnsi="Ubuntu Light"/>
          <w:color w:val="000000" w:themeColor="text1"/>
        </w:rPr>
        <w:t xml:space="preserve">Envoi d’un </w:t>
      </w:r>
      <w:r w:rsidR="006B5A0F" w:rsidRPr="00B023D7">
        <w:rPr>
          <w:rFonts w:ascii="Ubuntu Light" w:hAnsi="Ubuntu Light"/>
          <w:b/>
          <w:color w:val="000000" w:themeColor="text1"/>
        </w:rPr>
        <w:t>courrier à tous les sénateurs</w:t>
      </w:r>
      <w:r w:rsidR="006B5A0F">
        <w:rPr>
          <w:rFonts w:ascii="Ubuntu Light" w:hAnsi="Ubuntu Light"/>
          <w:color w:val="000000" w:themeColor="text1"/>
        </w:rPr>
        <w:t xml:space="preserve"> et c</w:t>
      </w:r>
      <w:r w:rsidRPr="003D73B1">
        <w:rPr>
          <w:rFonts w:ascii="Ubuntu Light" w:hAnsi="Ubuntu Light"/>
          <w:color w:val="000000" w:themeColor="text1"/>
        </w:rPr>
        <w:t xml:space="preserve">ourrier </w:t>
      </w:r>
      <w:r w:rsidR="00A221CE">
        <w:rPr>
          <w:rFonts w:ascii="Ubuntu Light" w:hAnsi="Ubuntu Light"/>
          <w:color w:val="000000" w:themeColor="text1"/>
        </w:rPr>
        <w:t xml:space="preserve">au </w:t>
      </w:r>
      <w:r w:rsidRPr="003D73B1">
        <w:rPr>
          <w:rFonts w:ascii="Ubuntu Light" w:hAnsi="Ubuntu Light"/>
          <w:color w:val="000000" w:themeColor="text1"/>
        </w:rPr>
        <w:t>1</w:t>
      </w:r>
      <w:r w:rsidRPr="003D73B1">
        <w:rPr>
          <w:rFonts w:ascii="Ubuntu Light" w:hAnsi="Ubuntu Light"/>
          <w:color w:val="000000" w:themeColor="text1"/>
          <w:vertAlign w:val="superscript"/>
        </w:rPr>
        <w:t>er</w:t>
      </w:r>
      <w:r w:rsidRPr="003D73B1">
        <w:rPr>
          <w:rFonts w:ascii="Ubuntu Light" w:hAnsi="Ubuntu Light"/>
          <w:color w:val="000000" w:themeColor="text1"/>
        </w:rPr>
        <w:t xml:space="preserve"> Ministre</w:t>
      </w:r>
      <w:r w:rsidR="00A221CE">
        <w:rPr>
          <w:rFonts w:ascii="Ubuntu Light" w:hAnsi="Ubuntu Light"/>
          <w:color w:val="000000" w:themeColor="text1"/>
        </w:rPr>
        <w:t xml:space="preserve"> + </w:t>
      </w:r>
      <w:r w:rsidR="00B171C4">
        <w:rPr>
          <w:rFonts w:ascii="Ubuntu Light" w:hAnsi="Ubuntu Light"/>
          <w:color w:val="000000" w:themeColor="text1"/>
        </w:rPr>
        <w:t xml:space="preserve">ministres </w:t>
      </w:r>
      <w:r w:rsidRPr="00B171C4">
        <w:rPr>
          <w:rFonts w:ascii="Ubuntu Light" w:hAnsi="Ubuntu Light"/>
          <w:color w:val="000000" w:themeColor="text1"/>
        </w:rPr>
        <w:t>POMPILI</w:t>
      </w:r>
      <w:r w:rsidR="00B171C4">
        <w:rPr>
          <w:rFonts w:ascii="Ubuntu Light" w:hAnsi="Ubuntu Light"/>
          <w:color w:val="000000" w:themeColor="text1"/>
        </w:rPr>
        <w:t xml:space="preserve"> et </w:t>
      </w:r>
      <w:r w:rsidRPr="00B171C4">
        <w:rPr>
          <w:rFonts w:ascii="Ubuntu Light" w:hAnsi="Ubuntu Light"/>
          <w:color w:val="000000" w:themeColor="text1"/>
        </w:rPr>
        <w:t>ABBA</w:t>
      </w:r>
      <w:r w:rsidRPr="003D73B1">
        <w:rPr>
          <w:rFonts w:ascii="Ubuntu Light" w:hAnsi="Ubuntu Light"/>
          <w:b/>
          <w:color w:val="000000" w:themeColor="text1"/>
        </w:rPr>
        <w:t xml:space="preserve"> </w:t>
      </w:r>
      <w:r w:rsidRPr="003D73B1">
        <w:rPr>
          <w:rFonts w:ascii="Ubuntu Light" w:hAnsi="Ubuntu Light"/>
          <w:color w:val="000000" w:themeColor="text1"/>
        </w:rPr>
        <w:t>(1</w:t>
      </w:r>
      <w:r w:rsidRPr="003D73B1">
        <w:rPr>
          <w:rFonts w:ascii="Ubuntu Light" w:hAnsi="Ubuntu Light"/>
          <w:color w:val="000000" w:themeColor="text1"/>
          <w:vertAlign w:val="superscript"/>
        </w:rPr>
        <w:t>er</w:t>
      </w:r>
      <w:r w:rsidRPr="003D73B1">
        <w:rPr>
          <w:rFonts w:ascii="Ubuntu Light" w:hAnsi="Ubuntu Light"/>
          <w:color w:val="000000" w:themeColor="text1"/>
        </w:rPr>
        <w:t xml:space="preserve"> mai soit 1 semaine avant audition)</w:t>
      </w:r>
      <w:r w:rsidRPr="003D73B1">
        <w:rPr>
          <w:rFonts w:ascii="Ubuntu Light" w:hAnsi="Ubuntu Light"/>
          <w:color w:val="000000" w:themeColor="text1"/>
        </w:rPr>
        <w:tab/>
      </w:r>
      <w:r w:rsidR="006B5A0F">
        <w:rPr>
          <w:rFonts w:ascii="Ubuntu Light" w:hAnsi="Ubuntu Light"/>
          <w:color w:val="000000" w:themeColor="text1"/>
        </w:rPr>
        <w:t>précisant l’avis général de l’ANEB.</w:t>
      </w:r>
    </w:p>
    <w:p w:rsidR="009E079F" w:rsidRPr="003D73B1" w:rsidRDefault="006B5A0F" w:rsidP="009E079F">
      <w:pPr>
        <w:jc w:val="both"/>
        <w:rPr>
          <w:rFonts w:ascii="Ubuntu Light" w:hAnsi="Ubuntu Light"/>
          <w:color w:val="000000" w:themeColor="text1"/>
        </w:rPr>
      </w:pPr>
      <w:r>
        <w:rPr>
          <w:rFonts w:ascii="Ubuntu Light" w:hAnsi="Ubuntu Light"/>
          <w:color w:val="000000" w:themeColor="text1"/>
        </w:rPr>
        <w:br/>
        <w:t>4B) A partir du 3 mai</w:t>
      </w:r>
      <w:r w:rsidR="00B023D7">
        <w:rPr>
          <w:rFonts w:ascii="Ubuntu Light" w:hAnsi="Ubuntu Light"/>
          <w:color w:val="000000" w:themeColor="text1"/>
        </w:rPr>
        <w:t xml:space="preserve"> : Courriers individuels</w:t>
      </w:r>
      <w:r w:rsidR="009E079F" w:rsidRPr="003D73B1">
        <w:rPr>
          <w:rFonts w:ascii="Ubuntu Light" w:hAnsi="Ubuntu Light"/>
          <w:color w:val="000000" w:themeColor="text1"/>
        </w:rPr>
        <w:t xml:space="preserve"> à certains sénateurs</w:t>
      </w:r>
      <w:r>
        <w:rPr>
          <w:rFonts w:ascii="Ubuntu Light" w:hAnsi="Ubuntu Light"/>
          <w:color w:val="000000" w:themeColor="text1"/>
        </w:rPr>
        <w:t xml:space="preserve"> et députés </w:t>
      </w:r>
      <w:r w:rsidR="00B023D7">
        <w:rPr>
          <w:rFonts w:ascii="Ubuntu Light" w:hAnsi="Ubuntu Light"/>
          <w:color w:val="000000" w:themeColor="text1"/>
        </w:rPr>
        <w:t>(</w:t>
      </w:r>
      <w:r>
        <w:rPr>
          <w:rFonts w:ascii="Ubuntu Light" w:hAnsi="Ubuntu Light"/>
          <w:color w:val="000000" w:themeColor="text1"/>
        </w:rPr>
        <w:t xml:space="preserve">de la </w:t>
      </w:r>
      <w:r w:rsidR="009E079F" w:rsidRPr="003D73B1">
        <w:rPr>
          <w:rFonts w:ascii="Ubuntu Light" w:hAnsi="Ubuntu Light"/>
          <w:color w:val="000000" w:themeColor="text1"/>
        </w:rPr>
        <w:t>commission mixte paritaire</w:t>
      </w:r>
      <w:r w:rsidR="00B023D7">
        <w:rPr>
          <w:rFonts w:ascii="Ubuntu Light" w:hAnsi="Ubuntu Light"/>
          <w:color w:val="000000" w:themeColor="text1"/>
        </w:rPr>
        <w:t xml:space="preserve"> notamment)</w:t>
      </w:r>
      <w:r>
        <w:rPr>
          <w:rFonts w:ascii="Ubuntu Light" w:hAnsi="Ubuntu Light"/>
          <w:color w:val="000000" w:themeColor="text1"/>
        </w:rPr>
        <w:t xml:space="preserve"> (</w:t>
      </w:r>
      <w:r w:rsidR="00B023D7">
        <w:rPr>
          <w:rFonts w:ascii="Ubuntu Light" w:hAnsi="Ubuntu Light"/>
          <w:color w:val="000000" w:themeColor="text1"/>
        </w:rPr>
        <w:t xml:space="preserve">+ </w:t>
      </w:r>
      <w:r w:rsidR="009E079F" w:rsidRPr="003D73B1">
        <w:rPr>
          <w:rFonts w:ascii="Ubuntu Light" w:hAnsi="Ubuntu Light"/>
          <w:color w:val="000000" w:themeColor="text1"/>
        </w:rPr>
        <w:t>Autres</w:t>
      </w:r>
      <w:r>
        <w:rPr>
          <w:rFonts w:ascii="Ubuntu Light" w:hAnsi="Ubuntu Light"/>
          <w:color w:val="000000" w:themeColor="text1"/>
        </w:rPr>
        <w:t> ? C</w:t>
      </w:r>
      <w:r w:rsidR="009E079F" w:rsidRPr="003D73B1">
        <w:rPr>
          <w:rFonts w:ascii="Ubuntu Light" w:hAnsi="Ubuntu Light"/>
          <w:color w:val="000000" w:themeColor="text1"/>
        </w:rPr>
        <w:t xml:space="preserve">eux qui ont voté pour l’amendement </w:t>
      </w:r>
      <w:proofErr w:type="spellStart"/>
      <w:r w:rsidR="009E079F" w:rsidRPr="003D73B1">
        <w:rPr>
          <w:rFonts w:ascii="Ubuntu Light" w:hAnsi="Ubuntu Light"/>
          <w:color w:val="000000" w:themeColor="text1"/>
        </w:rPr>
        <w:t>Batut</w:t>
      </w:r>
      <w:proofErr w:type="spellEnd"/>
      <w:r w:rsidR="009E079F" w:rsidRPr="003D73B1">
        <w:rPr>
          <w:rFonts w:ascii="Ubuntu Light" w:hAnsi="Ubuntu Light"/>
          <w:color w:val="000000" w:themeColor="text1"/>
        </w:rPr>
        <w:t xml:space="preserve"> ?) </w:t>
      </w:r>
      <w:proofErr w:type="gramStart"/>
      <w:r w:rsidR="009E079F" w:rsidRPr="003D73B1">
        <w:rPr>
          <w:rFonts w:ascii="Ubuntu Light" w:hAnsi="Ubuntu Light"/>
          <w:color w:val="000000" w:themeColor="text1"/>
        </w:rPr>
        <w:t>avec</w:t>
      </w:r>
      <w:proofErr w:type="gramEnd"/>
      <w:r w:rsidR="009E079F" w:rsidRPr="003D73B1">
        <w:rPr>
          <w:rFonts w:ascii="Ubuntu Light" w:hAnsi="Ubuntu Light"/>
          <w:color w:val="000000" w:themeColor="text1"/>
        </w:rPr>
        <w:t xml:space="preserve"> des </w:t>
      </w:r>
      <w:r w:rsidR="009E079F" w:rsidRPr="006B5A0F">
        <w:rPr>
          <w:rFonts w:ascii="Ubuntu Light" w:hAnsi="Ubuntu Light"/>
          <w:b/>
          <w:color w:val="000000" w:themeColor="text1"/>
        </w:rPr>
        <w:t xml:space="preserve">propositions de visites, </w:t>
      </w:r>
      <w:proofErr w:type="spellStart"/>
      <w:r w:rsidR="009E079F" w:rsidRPr="006B5A0F">
        <w:rPr>
          <w:rFonts w:ascii="Ubuntu Light" w:hAnsi="Ubuntu Light"/>
          <w:b/>
          <w:color w:val="000000" w:themeColor="text1"/>
        </w:rPr>
        <w:t>visio</w:t>
      </w:r>
      <w:proofErr w:type="spellEnd"/>
      <w:r w:rsidR="009E079F" w:rsidRPr="006B5A0F">
        <w:rPr>
          <w:rFonts w:ascii="Ubuntu Light" w:hAnsi="Ubuntu Light"/>
          <w:b/>
          <w:color w:val="000000" w:themeColor="text1"/>
        </w:rPr>
        <w:t>, et échanges sur nos propositions à prévoir en mai et juin</w:t>
      </w:r>
      <w:r w:rsidR="009E079F" w:rsidRPr="003D73B1">
        <w:rPr>
          <w:rFonts w:ascii="Ubuntu Light" w:hAnsi="Ubuntu Light"/>
          <w:color w:val="000000" w:themeColor="text1"/>
        </w:rPr>
        <w:t xml:space="preserve"> avant lecture au Sénat du 14 juin</w:t>
      </w:r>
    </w:p>
    <w:p w:rsidR="006B5A0F" w:rsidRDefault="006B5A0F" w:rsidP="009E079F">
      <w:pPr>
        <w:jc w:val="both"/>
        <w:rPr>
          <w:rFonts w:ascii="Ubuntu Light" w:hAnsi="Ubuntu Light"/>
          <w:color w:val="000000" w:themeColor="text1"/>
        </w:rPr>
      </w:pPr>
    </w:p>
    <w:p w:rsidR="009E079F" w:rsidRPr="00B023D7" w:rsidRDefault="009E079F" w:rsidP="009E079F">
      <w:pPr>
        <w:jc w:val="both"/>
        <w:rPr>
          <w:rFonts w:ascii="Ubuntu Light" w:hAnsi="Ubuntu Light"/>
          <w:color w:val="000000" w:themeColor="text1"/>
        </w:rPr>
      </w:pPr>
      <w:r w:rsidRPr="00B023D7">
        <w:rPr>
          <w:rFonts w:ascii="Ubuntu Light" w:hAnsi="Ubuntu Light"/>
          <w:color w:val="000000" w:themeColor="text1"/>
        </w:rPr>
        <w:t xml:space="preserve">- Présidents des commissions développement durable </w:t>
      </w:r>
      <w:r w:rsidR="006B5A0F" w:rsidRPr="00B023D7">
        <w:rPr>
          <w:rFonts w:ascii="Ubuntu Light" w:hAnsi="Ubuntu Light"/>
          <w:color w:val="000000" w:themeColor="text1"/>
        </w:rPr>
        <w:t>(M.</w:t>
      </w:r>
      <w:r w:rsidRPr="00B023D7">
        <w:rPr>
          <w:rFonts w:ascii="Ubuntu Light" w:hAnsi="Ubuntu Light"/>
          <w:color w:val="000000" w:themeColor="text1"/>
        </w:rPr>
        <w:t>LONGEOT</w:t>
      </w:r>
      <w:r w:rsidR="006B5A0F" w:rsidRPr="00B023D7">
        <w:rPr>
          <w:rFonts w:ascii="Ubuntu Light" w:hAnsi="Ubuntu Light"/>
          <w:color w:val="000000" w:themeColor="text1"/>
        </w:rPr>
        <w:t>)</w:t>
      </w:r>
      <w:r w:rsidRPr="00B023D7">
        <w:rPr>
          <w:rFonts w:ascii="Ubuntu Light" w:hAnsi="Ubuntu Light"/>
          <w:color w:val="000000" w:themeColor="text1"/>
        </w:rPr>
        <w:t xml:space="preserve"> et affaires économiques</w:t>
      </w:r>
      <w:r w:rsidR="006B5A0F" w:rsidRPr="00B023D7">
        <w:rPr>
          <w:rFonts w:ascii="Ubuntu Light" w:hAnsi="Ubuntu Light"/>
          <w:color w:val="000000" w:themeColor="text1"/>
        </w:rPr>
        <w:t xml:space="preserve"> (M.</w:t>
      </w:r>
      <w:r w:rsidRPr="00B023D7">
        <w:rPr>
          <w:rFonts w:ascii="Ubuntu Light" w:hAnsi="Ubuntu Light"/>
          <w:color w:val="000000" w:themeColor="text1"/>
        </w:rPr>
        <w:t>PRIMAS</w:t>
      </w:r>
      <w:r w:rsidR="006B5A0F" w:rsidRPr="00B023D7">
        <w:rPr>
          <w:rFonts w:ascii="Ubuntu Light" w:hAnsi="Ubuntu Light"/>
          <w:color w:val="000000" w:themeColor="text1"/>
        </w:rPr>
        <w:t>)</w:t>
      </w:r>
      <w:r w:rsidRPr="00B023D7">
        <w:rPr>
          <w:rFonts w:ascii="Ubuntu Light" w:hAnsi="Ubuntu Light"/>
          <w:color w:val="000000" w:themeColor="text1"/>
        </w:rPr>
        <w:t xml:space="preserve">. </w:t>
      </w:r>
    </w:p>
    <w:p w:rsidR="006B5A0F" w:rsidRDefault="006B5A0F" w:rsidP="009E079F">
      <w:pPr>
        <w:jc w:val="both"/>
        <w:rPr>
          <w:rFonts w:ascii="Ubuntu Light" w:hAnsi="Ubuntu Light"/>
          <w:color w:val="000000" w:themeColor="text1"/>
        </w:rPr>
      </w:pPr>
      <w:r w:rsidRPr="00B023D7">
        <w:rPr>
          <w:rFonts w:ascii="Ubuntu Light" w:hAnsi="Ubuntu Light"/>
          <w:color w:val="000000" w:themeColor="text1"/>
        </w:rPr>
        <w:t>- Rapporteurs du projet de loi : Jean-</w:t>
      </w:r>
      <w:r w:rsidRPr="003D73B1">
        <w:rPr>
          <w:rFonts w:ascii="Ubuntu Light" w:hAnsi="Ubuntu Light"/>
          <w:color w:val="000000" w:themeColor="text1"/>
        </w:rPr>
        <w:t>Baptiste BLANC (Vaucluse), Dominique ESTROSI-SASSONE (Alpes-Maritimes), Daniel GREMILLET (Vosges), Anne-Catherine LOISIER (Côte-d’Or), Marta DE CIDRAC (Yvelines), Pascal MARTIN (Seine-Maritime), Philippe TABAROT (Alpes-Maritimes)</w:t>
      </w:r>
      <w:r w:rsidR="00860C94">
        <w:rPr>
          <w:rFonts w:ascii="Ubuntu Light" w:hAnsi="Ubuntu Light"/>
          <w:color w:val="000000" w:themeColor="text1"/>
        </w:rPr>
        <w:t xml:space="preserve"> r</w:t>
      </w:r>
      <w:r w:rsidR="009E079F" w:rsidRPr="003D73B1">
        <w:rPr>
          <w:rFonts w:ascii="Ubuntu Light" w:hAnsi="Ubuntu Light"/>
          <w:color w:val="000000" w:themeColor="text1"/>
        </w:rPr>
        <w:t>apporteur</w:t>
      </w:r>
      <w:r>
        <w:rPr>
          <w:rFonts w:ascii="Ubuntu Light" w:hAnsi="Ubuntu Light"/>
          <w:color w:val="000000" w:themeColor="text1"/>
        </w:rPr>
        <w:t>s</w:t>
      </w:r>
      <w:r w:rsidR="009E079F" w:rsidRPr="003D73B1">
        <w:rPr>
          <w:rFonts w:ascii="Ubuntu Light" w:hAnsi="Ubuntu Light"/>
          <w:color w:val="000000" w:themeColor="text1"/>
        </w:rPr>
        <w:t xml:space="preserve"> MULLER-BRONN, sénateur DANTEC, GREMILLET (PPL </w:t>
      </w:r>
      <w:proofErr w:type="spellStart"/>
      <w:r w:rsidR="009E079F" w:rsidRPr="003D73B1">
        <w:rPr>
          <w:rFonts w:ascii="Ubuntu Light" w:hAnsi="Ubuntu Light"/>
          <w:color w:val="000000" w:themeColor="text1"/>
        </w:rPr>
        <w:t>Hydroéléctricité</w:t>
      </w:r>
      <w:proofErr w:type="spellEnd"/>
      <w:r w:rsidR="009E079F" w:rsidRPr="003D73B1">
        <w:rPr>
          <w:rFonts w:ascii="Ubuntu Light" w:hAnsi="Ubuntu Light"/>
          <w:color w:val="000000" w:themeColor="text1"/>
        </w:rPr>
        <w:t>) + aux 7 ra</w:t>
      </w:r>
      <w:r>
        <w:rPr>
          <w:rFonts w:ascii="Ubuntu Light" w:hAnsi="Ubuntu Light"/>
          <w:color w:val="000000" w:themeColor="text1"/>
        </w:rPr>
        <w:t xml:space="preserve">pporteurs pour avis du projet </w:t>
      </w:r>
      <w:r>
        <w:rPr>
          <w:rFonts w:ascii="Ubuntu Light" w:hAnsi="Ubuntu Light"/>
          <w:color w:val="000000" w:themeColor="text1"/>
        </w:rPr>
        <w:tab/>
      </w:r>
    </w:p>
    <w:p w:rsidR="009E079F" w:rsidRPr="003D73B1" w:rsidRDefault="003902A6" w:rsidP="009E079F">
      <w:pPr>
        <w:jc w:val="both"/>
        <w:rPr>
          <w:rFonts w:ascii="Ubuntu Light" w:hAnsi="Ubuntu Light"/>
          <w:color w:val="000000" w:themeColor="text1"/>
        </w:rPr>
      </w:pPr>
      <w:r>
        <w:rPr>
          <w:rFonts w:ascii="Ubuntu Light" w:hAnsi="Ubuntu Light"/>
          <w:color w:val="000000" w:themeColor="text1"/>
        </w:rPr>
        <w:t xml:space="preserve">- Présidents et référents « eau/environnement » des groupes </w:t>
      </w:r>
      <w:r w:rsidR="006B5A0F">
        <w:rPr>
          <w:rFonts w:ascii="Ubuntu Light" w:hAnsi="Ubuntu Light"/>
          <w:color w:val="000000" w:themeColor="text1"/>
        </w:rPr>
        <w:t>(à voir</w:t>
      </w:r>
      <w:r w:rsidR="009E079F" w:rsidRPr="003D73B1">
        <w:rPr>
          <w:rFonts w:ascii="Ubuntu Light" w:hAnsi="Ubuntu Light"/>
          <w:color w:val="000000" w:themeColor="text1"/>
        </w:rPr>
        <w:t xml:space="preserve"> avec Hervé </w:t>
      </w:r>
      <w:proofErr w:type="spellStart"/>
      <w:r w:rsidR="009E079F" w:rsidRPr="003D73B1">
        <w:rPr>
          <w:rFonts w:ascii="Ubuntu Light" w:hAnsi="Ubuntu Light"/>
          <w:color w:val="000000" w:themeColor="text1"/>
        </w:rPr>
        <w:t>Gillé</w:t>
      </w:r>
      <w:proofErr w:type="spellEnd"/>
      <w:r w:rsidR="006B5A0F">
        <w:rPr>
          <w:rFonts w:ascii="Ubuntu Light" w:hAnsi="Ubuntu Light"/>
          <w:color w:val="000000" w:themeColor="text1"/>
        </w:rPr>
        <w:t>, administrateurs de l’ANEB,</w:t>
      </w:r>
      <w:r w:rsidR="009E079F" w:rsidRPr="003D73B1">
        <w:rPr>
          <w:rFonts w:ascii="Ubuntu Light" w:hAnsi="Ubuntu Light"/>
          <w:color w:val="000000" w:themeColor="text1"/>
        </w:rPr>
        <w:t xml:space="preserve"> et Jérôme Bignon, </w:t>
      </w:r>
      <w:r w:rsidR="006B5A0F">
        <w:rPr>
          <w:rFonts w:ascii="Ubuntu Light" w:hAnsi="Ubuntu Light"/>
          <w:color w:val="000000" w:themeColor="text1"/>
        </w:rPr>
        <w:t xml:space="preserve">ancien administrateur, </w:t>
      </w:r>
      <w:r w:rsidR="009E079F" w:rsidRPr="003D73B1">
        <w:rPr>
          <w:rFonts w:ascii="Ubuntu Light" w:hAnsi="Ubuntu Light"/>
          <w:color w:val="000000" w:themeColor="text1"/>
        </w:rPr>
        <w:t xml:space="preserve">faire le lien aussi avec nos membres sénateurs) </w:t>
      </w:r>
    </w:p>
    <w:p w:rsidR="009E079F" w:rsidRPr="003D73B1" w:rsidRDefault="009E079F" w:rsidP="009E079F">
      <w:pPr>
        <w:jc w:val="both"/>
        <w:rPr>
          <w:rFonts w:ascii="Ubuntu Light" w:hAnsi="Ubuntu Light"/>
          <w:color w:val="000000" w:themeColor="text1"/>
        </w:rPr>
      </w:pPr>
      <w:r w:rsidRPr="003D73B1">
        <w:rPr>
          <w:rFonts w:ascii="Ubuntu Light" w:hAnsi="Ubuntu Light"/>
          <w:color w:val="000000" w:themeColor="text1"/>
        </w:rPr>
        <w:t xml:space="preserve">Faire un suivi des contacts. </w:t>
      </w:r>
    </w:p>
    <w:p w:rsidR="003902A6" w:rsidRDefault="003902A6" w:rsidP="009E079F">
      <w:pPr>
        <w:jc w:val="both"/>
        <w:rPr>
          <w:rFonts w:ascii="Ubuntu Light" w:hAnsi="Ubuntu Light"/>
          <w:color w:val="000000" w:themeColor="text1"/>
        </w:rPr>
      </w:pPr>
    </w:p>
    <w:p w:rsidR="009E079F" w:rsidRPr="003D73B1" w:rsidRDefault="009E079F" w:rsidP="009E079F">
      <w:pPr>
        <w:jc w:val="both"/>
        <w:rPr>
          <w:rFonts w:ascii="Ubuntu Light" w:hAnsi="Ubuntu Light"/>
          <w:color w:val="000000" w:themeColor="text1"/>
        </w:rPr>
      </w:pPr>
      <w:r w:rsidRPr="003D73B1">
        <w:rPr>
          <w:rFonts w:ascii="Ubuntu Light" w:hAnsi="Ubuntu Light"/>
          <w:color w:val="000000" w:themeColor="text1"/>
        </w:rPr>
        <w:t xml:space="preserve">5) </w:t>
      </w:r>
      <w:r w:rsidR="003902A6">
        <w:rPr>
          <w:rFonts w:ascii="Ubuntu Light" w:hAnsi="Ubuntu Light"/>
          <w:color w:val="000000" w:themeColor="text1"/>
        </w:rPr>
        <w:t xml:space="preserve">mai et juin : </w:t>
      </w:r>
      <w:r w:rsidRPr="00B023D7">
        <w:rPr>
          <w:rFonts w:ascii="Ubuntu Light" w:hAnsi="Ubuntu Light"/>
          <w:b/>
          <w:color w:val="000000" w:themeColor="text1"/>
        </w:rPr>
        <w:t xml:space="preserve">Visites, </w:t>
      </w:r>
      <w:proofErr w:type="spellStart"/>
      <w:r w:rsidRPr="00B023D7">
        <w:rPr>
          <w:rFonts w:ascii="Ubuntu Light" w:hAnsi="Ubuntu Light"/>
          <w:b/>
          <w:color w:val="000000" w:themeColor="text1"/>
        </w:rPr>
        <w:t>visio</w:t>
      </w:r>
      <w:r w:rsidR="00B023D7">
        <w:rPr>
          <w:rFonts w:ascii="Ubuntu Light" w:hAnsi="Ubuntu Light"/>
          <w:b/>
          <w:color w:val="000000" w:themeColor="text1"/>
        </w:rPr>
        <w:t>s</w:t>
      </w:r>
      <w:proofErr w:type="spellEnd"/>
      <w:r w:rsidRPr="00B023D7">
        <w:rPr>
          <w:rFonts w:ascii="Ubuntu Light" w:hAnsi="Ubuntu Light"/>
          <w:b/>
          <w:color w:val="000000" w:themeColor="text1"/>
        </w:rPr>
        <w:t>, RDV…</w:t>
      </w:r>
    </w:p>
    <w:p w:rsidR="003902A6" w:rsidRDefault="003902A6" w:rsidP="009E079F">
      <w:pPr>
        <w:jc w:val="both"/>
        <w:rPr>
          <w:rFonts w:ascii="Ubuntu Light" w:hAnsi="Ubuntu Light"/>
          <w:color w:val="000000" w:themeColor="text1"/>
        </w:rPr>
      </w:pPr>
    </w:p>
    <w:p w:rsidR="003902A6" w:rsidRDefault="009E079F" w:rsidP="003902A6">
      <w:pPr>
        <w:jc w:val="both"/>
        <w:rPr>
          <w:rFonts w:ascii="Ubuntu Light" w:hAnsi="Ubuntu Light"/>
          <w:color w:val="000000" w:themeColor="text1"/>
        </w:rPr>
      </w:pPr>
      <w:r w:rsidRPr="003D73B1">
        <w:rPr>
          <w:rFonts w:ascii="Ubuntu Light" w:hAnsi="Ubuntu Light"/>
          <w:color w:val="000000" w:themeColor="text1"/>
        </w:rPr>
        <w:t xml:space="preserve">6) [date à préciser, </w:t>
      </w:r>
      <w:r w:rsidR="003902A6">
        <w:rPr>
          <w:rFonts w:ascii="Ubuntu Light" w:hAnsi="Ubuntu Light"/>
          <w:color w:val="000000" w:themeColor="text1"/>
        </w:rPr>
        <w:t xml:space="preserve">à priori avant le 17 mai] : </w:t>
      </w:r>
      <w:r w:rsidR="003902A6" w:rsidRPr="00B023D7">
        <w:rPr>
          <w:rFonts w:ascii="Ubuntu Light" w:hAnsi="Ubuntu Light"/>
          <w:b/>
          <w:color w:val="000000" w:themeColor="text1"/>
        </w:rPr>
        <w:t>Dépôt des amendements</w:t>
      </w:r>
      <w:r w:rsidR="003902A6">
        <w:rPr>
          <w:rFonts w:ascii="Ubuntu Light" w:hAnsi="Ubuntu Light"/>
          <w:color w:val="000000" w:themeColor="text1"/>
        </w:rPr>
        <w:t xml:space="preserve"> : </w:t>
      </w:r>
      <w:r w:rsidRPr="003D73B1">
        <w:rPr>
          <w:rFonts w:ascii="Ubuntu Light" w:hAnsi="Ubuntu Light"/>
          <w:color w:val="000000" w:themeColor="text1"/>
        </w:rPr>
        <w:t>mobilisation nationale et des membres de l</w:t>
      </w:r>
      <w:r w:rsidR="003902A6">
        <w:rPr>
          <w:rFonts w:ascii="Ubuntu Light" w:hAnsi="Ubuntu Light"/>
          <w:color w:val="000000" w:themeColor="text1"/>
        </w:rPr>
        <w:t>’ANEB (en lien avec étape précédente)</w:t>
      </w:r>
    </w:p>
    <w:p w:rsidR="003902A6" w:rsidRDefault="003902A6" w:rsidP="003902A6">
      <w:pPr>
        <w:jc w:val="both"/>
        <w:rPr>
          <w:rFonts w:ascii="Ubuntu Light" w:hAnsi="Ubuntu Light"/>
          <w:color w:val="000000" w:themeColor="text1"/>
        </w:rPr>
      </w:pPr>
    </w:p>
    <w:p w:rsidR="009E079F" w:rsidRDefault="009E079F" w:rsidP="003902A6">
      <w:pPr>
        <w:spacing w:after="120" w:line="360" w:lineRule="auto"/>
        <w:jc w:val="both"/>
        <w:rPr>
          <w:rFonts w:ascii="Ubuntu Light" w:hAnsi="Ubuntu Light"/>
          <w:b/>
          <w:color w:val="000000" w:themeColor="text1"/>
          <w:u w:val="single"/>
        </w:rPr>
      </w:pPr>
      <w:r w:rsidRPr="003D73B1">
        <w:rPr>
          <w:rFonts w:ascii="Ubuntu Light" w:hAnsi="Ubuntu Light"/>
          <w:color w:val="000000" w:themeColor="text1"/>
        </w:rPr>
        <w:t xml:space="preserve">7) Courrier </w:t>
      </w:r>
      <w:r w:rsidR="00B023D7">
        <w:rPr>
          <w:rFonts w:ascii="Ubuntu Light" w:hAnsi="Ubuntu Light"/>
          <w:color w:val="000000" w:themeColor="text1"/>
        </w:rPr>
        <w:t xml:space="preserve">(autres ?) </w:t>
      </w:r>
      <w:r w:rsidRPr="003D73B1">
        <w:rPr>
          <w:rFonts w:ascii="Ubuntu Light" w:hAnsi="Ubuntu Light"/>
          <w:color w:val="000000" w:themeColor="text1"/>
        </w:rPr>
        <w:t>aux députés</w:t>
      </w:r>
      <w:r w:rsidR="00B023D7">
        <w:rPr>
          <w:rFonts w:ascii="Ubuntu Light" w:hAnsi="Ubuntu Light"/>
          <w:color w:val="000000" w:themeColor="text1"/>
        </w:rPr>
        <w:t xml:space="preserve"> et sénateurs</w:t>
      </w:r>
      <w:r w:rsidRPr="003D73B1">
        <w:rPr>
          <w:rFonts w:ascii="Ubuntu Light" w:hAnsi="Ubuntu Light"/>
          <w:color w:val="000000" w:themeColor="text1"/>
        </w:rPr>
        <w:t xml:space="preserve"> en vue de la commission mixte paritaire </w:t>
      </w:r>
    </w:p>
    <w:p w:rsidR="00B023D7" w:rsidRDefault="00B023D7">
      <w:pPr>
        <w:rPr>
          <w:rFonts w:ascii="Ubuntu Light" w:hAnsi="Ubuntu Light"/>
          <w:b/>
          <w:color w:val="000000" w:themeColor="text1"/>
          <w:u w:val="single"/>
        </w:rPr>
      </w:pPr>
      <w:r>
        <w:rPr>
          <w:rFonts w:ascii="Ubuntu Light" w:hAnsi="Ubuntu Light"/>
          <w:b/>
          <w:color w:val="000000" w:themeColor="text1"/>
          <w:u w:val="single"/>
        </w:rPr>
        <w:br w:type="page"/>
      </w:r>
    </w:p>
    <w:p w:rsidR="009E079F" w:rsidRDefault="009E079F" w:rsidP="00722BCF">
      <w:pPr>
        <w:jc w:val="both"/>
        <w:rPr>
          <w:rFonts w:ascii="Ubuntu Light" w:hAnsi="Ubuntu Light"/>
          <w:b/>
          <w:color w:val="000000" w:themeColor="text1"/>
          <w:u w:val="single"/>
        </w:rPr>
      </w:pPr>
    </w:p>
    <w:p w:rsidR="003902A6" w:rsidRPr="003902A6" w:rsidRDefault="003902A6" w:rsidP="00722BCF">
      <w:pPr>
        <w:jc w:val="both"/>
        <w:rPr>
          <w:rFonts w:ascii="Ubuntu Light" w:hAnsi="Ubuntu Light"/>
          <w:b/>
          <w:color w:val="00B0F0"/>
          <w:u w:val="single"/>
        </w:rPr>
      </w:pPr>
      <w:r w:rsidRPr="003902A6">
        <w:rPr>
          <w:rFonts w:ascii="Ubuntu Light" w:hAnsi="Ubuntu Light"/>
          <w:b/>
          <w:color w:val="00B0F0"/>
          <w:u w:val="single"/>
        </w:rPr>
        <w:t>V – DETAIL DES ARTICLES</w:t>
      </w:r>
    </w:p>
    <w:p w:rsidR="009E079F" w:rsidRDefault="009E079F" w:rsidP="00722BCF">
      <w:pPr>
        <w:jc w:val="both"/>
        <w:rPr>
          <w:rFonts w:ascii="Ubuntu Light" w:hAnsi="Ubuntu Light"/>
          <w:b/>
          <w:color w:val="000000" w:themeColor="text1"/>
          <w:u w:val="single"/>
        </w:rPr>
      </w:pPr>
    </w:p>
    <w:p w:rsidR="00B023D7" w:rsidRDefault="00B023D7" w:rsidP="00722BCF">
      <w:pPr>
        <w:jc w:val="both"/>
        <w:rPr>
          <w:rFonts w:ascii="Ubuntu Light" w:hAnsi="Ubuntu Light"/>
          <w:b/>
          <w:color w:val="000000" w:themeColor="text1"/>
          <w:u w:val="single"/>
        </w:rPr>
      </w:pPr>
    </w:p>
    <w:p w:rsidR="00A60905" w:rsidRDefault="00A60905" w:rsidP="00722BCF">
      <w:pPr>
        <w:jc w:val="both"/>
        <w:rPr>
          <w:rFonts w:ascii="Ubuntu Light" w:hAnsi="Ubuntu Light"/>
          <w:b/>
          <w:color w:val="000000" w:themeColor="text1"/>
          <w:u w:val="single"/>
        </w:rPr>
      </w:pPr>
      <w:r>
        <w:rPr>
          <w:rFonts w:ascii="Ubuntu Light" w:hAnsi="Ubuntu Light"/>
          <w:b/>
          <w:color w:val="000000" w:themeColor="text1"/>
          <w:u w:val="single"/>
        </w:rPr>
        <w:t>TITRE II – CHAPITRE III « Protéger les écosystèmes et la diversité biologique »</w:t>
      </w:r>
    </w:p>
    <w:p w:rsidR="00A60905" w:rsidRDefault="00A60905" w:rsidP="00722BCF">
      <w:pPr>
        <w:jc w:val="both"/>
        <w:rPr>
          <w:rFonts w:ascii="Ubuntu Light" w:hAnsi="Ubuntu Light"/>
          <w:b/>
          <w:color w:val="000000" w:themeColor="text1"/>
          <w:u w:val="single"/>
        </w:rPr>
      </w:pPr>
    </w:p>
    <w:p w:rsidR="00722BCF" w:rsidRPr="006A6612" w:rsidRDefault="00722BCF" w:rsidP="00722BCF">
      <w:pPr>
        <w:jc w:val="both"/>
        <w:rPr>
          <w:rFonts w:ascii="Ubuntu Light" w:hAnsi="Ubuntu Light"/>
          <w:b/>
          <w:color w:val="00B0F0"/>
          <w:u w:val="single"/>
        </w:rPr>
      </w:pPr>
      <w:r w:rsidRPr="006A6612">
        <w:rPr>
          <w:rFonts w:ascii="Ubuntu Light" w:hAnsi="Ubuntu Light"/>
          <w:b/>
          <w:color w:val="00B0F0"/>
          <w:u w:val="single"/>
        </w:rPr>
        <w:t>Article 19</w:t>
      </w:r>
    </w:p>
    <w:p w:rsidR="00A60905" w:rsidRDefault="00A60905" w:rsidP="00722BCF">
      <w:pPr>
        <w:jc w:val="both"/>
        <w:rPr>
          <w:rFonts w:ascii="Ubuntu Light" w:hAnsi="Ubuntu Light"/>
          <w:color w:val="000000" w:themeColor="text1"/>
        </w:rPr>
      </w:pPr>
    </w:p>
    <w:p w:rsidR="0043215D" w:rsidRDefault="0043215D" w:rsidP="00722BCF">
      <w:pPr>
        <w:jc w:val="both"/>
        <w:rPr>
          <w:rFonts w:ascii="Ubuntu Light" w:hAnsi="Ubuntu Light"/>
          <w:color w:val="000000" w:themeColor="text1"/>
        </w:rPr>
      </w:pPr>
      <w:r>
        <w:rPr>
          <w:rFonts w:ascii="Ubuntu Light" w:hAnsi="Ubuntu Light"/>
          <w:color w:val="000000" w:themeColor="text1"/>
        </w:rPr>
        <w:t>(</w:t>
      </w:r>
      <w:proofErr w:type="gramStart"/>
      <w:r>
        <w:rPr>
          <w:rFonts w:ascii="Ubuntu Light" w:hAnsi="Ubuntu Light"/>
          <w:color w:val="000000" w:themeColor="text1"/>
        </w:rPr>
        <w:t>en</w:t>
      </w:r>
      <w:proofErr w:type="gramEnd"/>
      <w:r>
        <w:rPr>
          <w:rFonts w:ascii="Ubuntu Light" w:hAnsi="Ubuntu Light"/>
          <w:color w:val="000000" w:themeColor="text1"/>
        </w:rPr>
        <w:t xml:space="preserve"> </w:t>
      </w:r>
      <w:r w:rsidRPr="00E4173B">
        <w:rPr>
          <w:rFonts w:ascii="Ubuntu Light" w:hAnsi="Ubuntu Light"/>
          <w:color w:val="00B0F0"/>
        </w:rPr>
        <w:t>bleu</w:t>
      </w:r>
      <w:r>
        <w:rPr>
          <w:rFonts w:ascii="Ubuntu Light" w:hAnsi="Ubuntu Light"/>
          <w:color w:val="000000" w:themeColor="text1"/>
        </w:rPr>
        <w:t xml:space="preserve"> ajout de la commission spéciale)</w:t>
      </w:r>
    </w:p>
    <w:p w:rsidR="0043215D" w:rsidRDefault="0043215D" w:rsidP="00722BCF">
      <w:pPr>
        <w:jc w:val="both"/>
        <w:rPr>
          <w:rFonts w:ascii="Ubuntu Light" w:hAnsi="Ubuntu Light"/>
          <w:color w:val="000000" w:themeColor="text1"/>
        </w:rPr>
      </w:pPr>
    </w:p>
    <w:p w:rsidR="00722BCF" w:rsidRDefault="00722BCF" w:rsidP="00722BCF">
      <w:pPr>
        <w:jc w:val="both"/>
        <w:rPr>
          <w:rFonts w:ascii="Ubuntu Light" w:hAnsi="Ubuntu Light"/>
          <w:b/>
          <w:color w:val="000000" w:themeColor="text1"/>
        </w:rPr>
      </w:pPr>
      <w:r w:rsidRPr="00E4173B">
        <w:rPr>
          <w:rFonts w:ascii="Ubuntu Light" w:hAnsi="Ubuntu Light"/>
          <w:i/>
          <w:color w:val="215868" w:themeColor="accent5" w:themeShade="80"/>
        </w:rPr>
        <w:t xml:space="preserve"> </w:t>
      </w:r>
      <w:r w:rsidRPr="00E4173B">
        <w:rPr>
          <w:rFonts w:ascii="Ubuntu Light" w:hAnsi="Ubuntu Light"/>
          <w:i/>
          <w:color w:val="0F243E" w:themeColor="text2" w:themeShade="80"/>
        </w:rPr>
        <w:t xml:space="preserve">Après le premier alinéa de l’article L. 210-1 du code de l’environnement, est inséré </w:t>
      </w:r>
      <w:r w:rsidR="0043215D" w:rsidRPr="00E4173B">
        <w:rPr>
          <w:rFonts w:ascii="Ubuntu Light" w:hAnsi="Ubuntu Light"/>
          <w:i/>
          <w:color w:val="0F243E" w:themeColor="text2" w:themeShade="80"/>
        </w:rPr>
        <w:t xml:space="preserve">un  </w:t>
      </w:r>
      <w:r w:rsidRPr="00E4173B">
        <w:rPr>
          <w:rFonts w:ascii="Ubuntu Light" w:hAnsi="Ubuntu Light"/>
          <w:i/>
          <w:color w:val="0F243E" w:themeColor="text2" w:themeShade="80"/>
        </w:rPr>
        <w:t>alinéa</w:t>
      </w:r>
      <w:r w:rsidR="0043215D" w:rsidRPr="00E4173B">
        <w:rPr>
          <w:rFonts w:ascii="Ubuntu Light" w:hAnsi="Ubuntu Light"/>
          <w:i/>
          <w:color w:val="0F243E" w:themeColor="text2" w:themeShade="80"/>
        </w:rPr>
        <w:t xml:space="preserve"> ainsi rédigé</w:t>
      </w:r>
      <w:r w:rsidRPr="00E4173B">
        <w:rPr>
          <w:rFonts w:ascii="Ubuntu Light" w:hAnsi="Ubuntu Light"/>
          <w:i/>
          <w:color w:val="0F243E" w:themeColor="text2" w:themeShade="80"/>
        </w:rPr>
        <w:t xml:space="preserve"> :</w:t>
      </w:r>
      <w:r w:rsidRPr="00E4173B">
        <w:rPr>
          <w:rFonts w:ascii="Ubuntu Light" w:hAnsi="Ubuntu Light"/>
          <w:i/>
          <w:color w:val="0F243E" w:themeColor="text2" w:themeShade="80"/>
        </w:rPr>
        <w:tab/>
      </w:r>
      <w:r w:rsidRPr="00E4173B">
        <w:rPr>
          <w:rFonts w:ascii="Ubuntu Light" w:hAnsi="Ubuntu Light"/>
          <w:i/>
          <w:color w:val="215868" w:themeColor="accent5" w:themeShade="80"/>
        </w:rPr>
        <w:t xml:space="preserve">  </w:t>
      </w:r>
      <w:r w:rsidRPr="00E4173B">
        <w:rPr>
          <w:rFonts w:ascii="Ubuntu Light" w:hAnsi="Ubuntu Light"/>
          <w:i/>
          <w:color w:val="215868" w:themeColor="accent5" w:themeShade="80"/>
        </w:rPr>
        <w:br/>
      </w:r>
      <w:r w:rsidRPr="003D73B1">
        <w:rPr>
          <w:rFonts w:ascii="Ubuntu Light" w:hAnsi="Ubuntu Light"/>
          <w:color w:val="000000" w:themeColor="text1"/>
        </w:rPr>
        <w:br/>
      </w:r>
      <w:r w:rsidRPr="008C081A">
        <w:rPr>
          <w:rFonts w:ascii="Ubuntu Light" w:hAnsi="Ubuntu Light"/>
          <w:i/>
          <w:color w:val="244061" w:themeColor="accent1" w:themeShade="80"/>
        </w:rPr>
        <w:t xml:space="preserve">« Le respect des équilibres naturels implique la préservation et, le cas échéant, la restauration des fonctionnalités naturelles des écosystèmes aquatiques, </w:t>
      </w:r>
      <w:r w:rsidRPr="0043215D">
        <w:rPr>
          <w:rFonts w:ascii="Ubuntu Light" w:hAnsi="Ubuntu Light"/>
          <w:i/>
          <w:color w:val="00B0F0"/>
        </w:rPr>
        <w:t xml:space="preserve">superficiels et souterrains, des zones humides et des écosystèmes marins ainsi que </w:t>
      </w:r>
      <w:r w:rsidRPr="008C081A">
        <w:rPr>
          <w:rFonts w:ascii="Ubuntu Light" w:hAnsi="Ubuntu Light"/>
          <w:i/>
          <w:color w:val="244061" w:themeColor="accent1" w:themeShade="80"/>
        </w:rPr>
        <w:t xml:space="preserve">de leurs interactions. Ces fonctionnalités sont essentielles à la reconquête de la biodiversité, à l’adaptation au changement climatique ainsi qu’à l’atténuation de ses effets et participent à la lutte contre les pollutions. À ce titre, les écosystèmes aquatiques, </w:t>
      </w:r>
      <w:r w:rsidRPr="0043215D">
        <w:rPr>
          <w:rFonts w:ascii="Ubuntu Light" w:hAnsi="Ubuntu Light"/>
          <w:i/>
          <w:color w:val="00B0F0"/>
        </w:rPr>
        <w:t xml:space="preserve">les zones humides et les écosystèmes marins </w:t>
      </w:r>
      <w:r w:rsidRPr="008C081A">
        <w:rPr>
          <w:rFonts w:ascii="Ubuntu Light" w:hAnsi="Ubuntu Light"/>
          <w:i/>
          <w:color w:val="244061" w:themeColor="accent1" w:themeShade="80"/>
        </w:rPr>
        <w:t>constituent des éléments essentiels du patrimoine naturel de la nation. »</w:t>
      </w:r>
      <w:r w:rsidRPr="008C081A">
        <w:rPr>
          <w:rFonts w:ascii="Ubuntu Light" w:hAnsi="Ubuntu Light"/>
          <w:i/>
          <w:color w:val="244061" w:themeColor="accent1" w:themeShade="80"/>
        </w:rPr>
        <w:tab/>
      </w:r>
      <w:r w:rsidRPr="004C74D1">
        <w:rPr>
          <w:rFonts w:ascii="Ubuntu Light" w:hAnsi="Ubuntu Light"/>
          <w:color w:val="244061" w:themeColor="accent1" w:themeShade="80"/>
        </w:rPr>
        <w:br/>
      </w:r>
    </w:p>
    <w:p w:rsidR="0084479C" w:rsidRPr="0084479C" w:rsidRDefault="0084479C" w:rsidP="00722BCF">
      <w:pPr>
        <w:jc w:val="both"/>
        <w:rPr>
          <w:rFonts w:ascii="Ubuntu Light" w:hAnsi="Ubuntu Light"/>
          <w:color w:val="000000" w:themeColor="text1"/>
          <w:u w:val="single"/>
        </w:rPr>
      </w:pPr>
      <w:r w:rsidRPr="0084479C">
        <w:rPr>
          <w:rFonts w:ascii="Ubuntu Light" w:hAnsi="Ubuntu Light"/>
          <w:color w:val="000000" w:themeColor="text1"/>
          <w:u w:val="single"/>
        </w:rPr>
        <w:t>Pour rappel : L210-1</w:t>
      </w:r>
    </w:p>
    <w:p w:rsidR="0084479C" w:rsidRDefault="0084479C" w:rsidP="00722BCF">
      <w:pPr>
        <w:jc w:val="both"/>
        <w:rPr>
          <w:rFonts w:ascii="Ubuntu Light" w:hAnsi="Ubuntu Light"/>
          <w:b/>
          <w:color w:val="000000" w:themeColor="text1"/>
          <w:u w:val="single"/>
        </w:rPr>
      </w:pPr>
      <w:r w:rsidRPr="00D87478">
        <w:rPr>
          <w:rFonts w:ascii="Ubuntu Light" w:hAnsi="Ubuntu Light"/>
          <w:i/>
        </w:rPr>
        <w:t>« L'eau fait partie du patrimoine commun de la nation. Sa protection, sa mise en valeur et le développement de la ressource utilisable, dans le respect des équilibres naturels, sont d'intérêt général. Dans le cadre des lois et règlements ainsi que des droits antérieurement établis, l'usage de l'eau appartient à tous et chaque personne physique, pour son alimentation et son hygiène, a le droit d'accéder à l'eau potable dans des conditions économiquement acceptables par tous. Les coûts liés à l'utilisation de l'eau, y compris les coûts pour l'environnement et les ressources elles-mêmes, sont supportés par les utilisateurs en tenant compte des conséquences sociales, environnementales et économiques ainsi que des conditions géographiques et climatiques. »</w:t>
      </w:r>
    </w:p>
    <w:p w:rsidR="0084479C" w:rsidRDefault="0084479C" w:rsidP="00722BCF">
      <w:pPr>
        <w:jc w:val="both"/>
        <w:rPr>
          <w:rFonts w:ascii="Ubuntu Light" w:hAnsi="Ubuntu Light"/>
          <w:b/>
          <w:color w:val="000000" w:themeColor="text1"/>
          <w:u w:val="single"/>
        </w:rPr>
      </w:pPr>
    </w:p>
    <w:p w:rsidR="0043215D" w:rsidRDefault="00722BCF" w:rsidP="00722BCF">
      <w:pPr>
        <w:jc w:val="both"/>
        <w:rPr>
          <w:rFonts w:ascii="Ubuntu Light" w:hAnsi="Ubuntu Light"/>
          <w:b/>
          <w:color w:val="000000" w:themeColor="text1"/>
        </w:rPr>
      </w:pPr>
      <w:r>
        <w:rPr>
          <w:rFonts w:ascii="Ubuntu Light" w:hAnsi="Ubuntu Light"/>
          <w:b/>
          <w:color w:val="000000" w:themeColor="text1"/>
          <w:u w:val="single"/>
        </w:rPr>
        <w:t>Description</w:t>
      </w:r>
      <w:r>
        <w:rPr>
          <w:rFonts w:ascii="Ubuntu Light" w:hAnsi="Ubuntu Light"/>
          <w:b/>
          <w:color w:val="000000" w:themeColor="text1"/>
        </w:rPr>
        <w:tab/>
      </w:r>
      <w:r>
        <w:rPr>
          <w:rFonts w:ascii="Ubuntu Light" w:hAnsi="Ubuntu Light"/>
          <w:b/>
          <w:color w:val="000000" w:themeColor="text1"/>
        </w:rPr>
        <w:br/>
      </w:r>
    </w:p>
    <w:p w:rsidR="0043215D" w:rsidRPr="0043215D" w:rsidRDefault="00722BCF" w:rsidP="00722BCF">
      <w:pPr>
        <w:jc w:val="both"/>
        <w:rPr>
          <w:rFonts w:ascii="Ubuntu Light" w:hAnsi="Ubuntu Light"/>
          <w:color w:val="000000" w:themeColor="text1"/>
        </w:rPr>
      </w:pPr>
      <w:r w:rsidRPr="0043215D">
        <w:rPr>
          <w:rFonts w:ascii="Ubuntu Light" w:hAnsi="Ubuntu Light"/>
          <w:color w:val="000000" w:themeColor="text1"/>
        </w:rPr>
        <w:t xml:space="preserve">Cet article 19, vise à </w:t>
      </w:r>
      <w:r w:rsidR="0043215D" w:rsidRPr="0043215D">
        <w:rPr>
          <w:rFonts w:ascii="Ubuntu Light" w:hAnsi="Ubuntu Light"/>
          <w:color w:val="000000" w:themeColor="text1"/>
        </w:rPr>
        <w:t>préciser l’article L210-1 relatif à  la reconnaissance de l’eau comme patrimoine commun de la nation. Il précise en particulier ce que nécessite le « respect des équilibres naturels »,  et fait le lien avec les objectifs de reconquête de la biodiversité, l’adaptation au changement climatique, et de lutte contre les pollutions.</w:t>
      </w:r>
    </w:p>
    <w:p w:rsidR="0043215D" w:rsidRPr="0043215D" w:rsidRDefault="0043215D" w:rsidP="00722BCF">
      <w:pPr>
        <w:jc w:val="both"/>
        <w:rPr>
          <w:rFonts w:ascii="Ubuntu Light" w:hAnsi="Ubuntu Light"/>
          <w:color w:val="000000" w:themeColor="text1"/>
        </w:rPr>
      </w:pPr>
      <w:r w:rsidRPr="0043215D">
        <w:rPr>
          <w:rFonts w:ascii="Ubuntu Light" w:hAnsi="Ubuntu Light"/>
          <w:color w:val="000000" w:themeColor="text1"/>
        </w:rPr>
        <w:t>Il intègre les milieux humides et les écosystèmes marins dans le patrimoine naturel de la nation</w:t>
      </w:r>
      <w:r>
        <w:rPr>
          <w:rFonts w:ascii="Ubuntu Light" w:hAnsi="Ubuntu Light"/>
          <w:color w:val="000000" w:themeColor="text1"/>
        </w:rPr>
        <w:t xml:space="preserve">. </w:t>
      </w:r>
    </w:p>
    <w:p w:rsidR="0043215D" w:rsidRDefault="0043215D" w:rsidP="00722BCF">
      <w:pPr>
        <w:rPr>
          <w:rFonts w:ascii="Ubuntu Light" w:hAnsi="Ubuntu Light"/>
          <w:b/>
          <w:color w:val="000000" w:themeColor="text1"/>
          <w:u w:val="single"/>
        </w:rPr>
      </w:pPr>
    </w:p>
    <w:p w:rsidR="00B023D7" w:rsidRDefault="00B023D7" w:rsidP="00722BCF">
      <w:pPr>
        <w:rPr>
          <w:rFonts w:ascii="Ubuntu Light" w:hAnsi="Ubuntu Light"/>
          <w:b/>
          <w:u w:val="single"/>
        </w:rPr>
      </w:pPr>
    </w:p>
    <w:p w:rsidR="0084479C" w:rsidRPr="0084479C" w:rsidRDefault="0084479C" w:rsidP="00722BCF">
      <w:pPr>
        <w:rPr>
          <w:rFonts w:ascii="Ubuntu Light" w:hAnsi="Ubuntu Light"/>
          <w:b/>
          <w:u w:val="single"/>
        </w:rPr>
      </w:pPr>
      <w:r w:rsidRPr="0084479C">
        <w:rPr>
          <w:rFonts w:ascii="Ubuntu Light" w:hAnsi="Ubuntu Light"/>
          <w:b/>
          <w:u w:val="single"/>
        </w:rPr>
        <w:t>Débat/amendements/votes</w:t>
      </w:r>
    </w:p>
    <w:p w:rsidR="0084479C" w:rsidRDefault="0084479C" w:rsidP="00722BCF">
      <w:pPr>
        <w:rPr>
          <w:rFonts w:ascii="Ubuntu Light" w:hAnsi="Ubuntu Light"/>
        </w:rPr>
      </w:pPr>
    </w:p>
    <w:p w:rsidR="006A6612" w:rsidRPr="006A6612" w:rsidRDefault="0084479C" w:rsidP="00722BCF">
      <w:pPr>
        <w:rPr>
          <w:rFonts w:ascii="Ubuntu Light" w:hAnsi="Ubuntu Light"/>
          <w:color w:val="000000" w:themeColor="text1"/>
        </w:rPr>
      </w:pPr>
      <w:r w:rsidRPr="0084479C">
        <w:rPr>
          <w:rFonts w:ascii="Ubuntu Light" w:hAnsi="Ubuntu Light"/>
        </w:rPr>
        <w:t xml:space="preserve">86 amendements déposés sur cet article 19 notamment </w:t>
      </w:r>
      <w:r w:rsidR="006A6612" w:rsidRPr="006A6612">
        <w:rPr>
          <w:rFonts w:ascii="Ubuntu Light" w:hAnsi="Ubuntu Light"/>
          <w:color w:val="000000" w:themeColor="text1"/>
        </w:rPr>
        <w:t>au motif qu’il</w:t>
      </w:r>
      <w:r w:rsidR="006A6612">
        <w:rPr>
          <w:rFonts w:ascii="Ubuntu Light" w:hAnsi="Ubuntu Light"/>
          <w:color w:val="000000" w:themeColor="text1"/>
        </w:rPr>
        <w:t xml:space="preserve"> entraverait la gestion équilibrée que prévoit l’article L211-1</w:t>
      </w:r>
      <w:r w:rsidR="006A6612" w:rsidRPr="006A6612">
        <w:rPr>
          <w:rFonts w:ascii="Ubuntu Light" w:hAnsi="Ubuntu Light"/>
          <w:color w:val="000000" w:themeColor="text1"/>
        </w:rPr>
        <w:t xml:space="preserve"> ont été déposés, mais rejetés. </w:t>
      </w:r>
    </w:p>
    <w:p w:rsidR="006A6612" w:rsidRDefault="006A6612" w:rsidP="00722BCF">
      <w:pPr>
        <w:rPr>
          <w:rFonts w:ascii="Ubuntu Light" w:hAnsi="Ubuntu Light"/>
          <w:b/>
          <w:color w:val="000000" w:themeColor="text1"/>
          <w:u w:val="single"/>
        </w:rPr>
      </w:pPr>
    </w:p>
    <w:p w:rsidR="00B023D7" w:rsidRDefault="00B023D7" w:rsidP="00722BCF">
      <w:pPr>
        <w:rPr>
          <w:rFonts w:ascii="Ubuntu Light" w:hAnsi="Ubuntu Light"/>
          <w:b/>
          <w:color w:val="000000" w:themeColor="text1"/>
          <w:u w:val="single"/>
        </w:rPr>
      </w:pPr>
    </w:p>
    <w:p w:rsidR="006A6612" w:rsidRPr="006A6612" w:rsidRDefault="007B7B89" w:rsidP="006A6612">
      <w:pPr>
        <w:shd w:val="clear" w:color="auto" w:fill="FFFFFF"/>
        <w:rPr>
          <w:rFonts w:ascii="Ubuntu Light" w:hAnsi="Ubuntu Light" w:cs="Arial"/>
          <w:b/>
          <w:bCs/>
          <w:i/>
          <w:color w:val="000000"/>
          <w:sz w:val="18"/>
          <w:szCs w:val="18"/>
        </w:rPr>
      </w:pPr>
      <w:r>
        <w:rPr>
          <w:rFonts w:ascii="Ubuntu Light" w:hAnsi="Ubuntu Light" w:cs="Arial"/>
          <w:b/>
          <w:bCs/>
          <w:i/>
          <w:color w:val="000000"/>
          <w:sz w:val="18"/>
          <w:szCs w:val="18"/>
        </w:rPr>
        <w:t xml:space="preserve">Extrait des débats </w:t>
      </w:r>
      <w:r w:rsidR="00B023D7">
        <w:rPr>
          <w:rFonts w:ascii="Ubuntu Light" w:hAnsi="Ubuntu Light" w:cs="Arial"/>
          <w:b/>
          <w:bCs/>
          <w:i/>
          <w:color w:val="000000"/>
          <w:sz w:val="18"/>
          <w:szCs w:val="18"/>
        </w:rPr>
        <w:t xml:space="preserve">à l’Assemblée nationale du 7 avril : </w:t>
      </w:r>
      <w:r w:rsidR="006A6612" w:rsidRPr="006A6612">
        <w:rPr>
          <w:rFonts w:ascii="Ubuntu Light" w:hAnsi="Ubuntu Light" w:cs="Arial"/>
          <w:b/>
          <w:bCs/>
          <w:i/>
          <w:color w:val="000000"/>
          <w:sz w:val="18"/>
          <w:szCs w:val="18"/>
        </w:rPr>
        <w:t xml:space="preserve">« Mme Barbara </w:t>
      </w:r>
      <w:proofErr w:type="spellStart"/>
      <w:r w:rsidR="006A6612" w:rsidRPr="006A6612">
        <w:rPr>
          <w:rFonts w:ascii="Ubuntu Light" w:hAnsi="Ubuntu Light" w:cs="Arial"/>
          <w:b/>
          <w:bCs/>
          <w:i/>
          <w:color w:val="000000"/>
          <w:sz w:val="18"/>
          <w:szCs w:val="18"/>
        </w:rPr>
        <w:t>Pompili</w:t>
      </w:r>
      <w:proofErr w:type="spellEnd"/>
      <w:r w:rsidR="006A6612" w:rsidRPr="006A6612">
        <w:rPr>
          <w:rFonts w:ascii="Ubuntu Light" w:hAnsi="Ubuntu Light" w:cs="Arial"/>
          <w:b/>
          <w:bCs/>
          <w:i/>
          <w:color w:val="000000"/>
          <w:sz w:val="18"/>
          <w:szCs w:val="18"/>
        </w:rPr>
        <w:t>,</w:t>
      </w:r>
      <w:r w:rsidR="006A6612" w:rsidRPr="006A6612">
        <w:rPr>
          <w:rFonts w:ascii="Ubuntu Light" w:hAnsi="Ubuntu Light" w:cs="Arial"/>
          <w:i/>
          <w:iCs/>
          <w:color w:val="000000"/>
          <w:sz w:val="18"/>
          <w:szCs w:val="18"/>
        </w:rPr>
        <w:t> ministre de la transition écologique.</w:t>
      </w:r>
    </w:p>
    <w:p w:rsidR="006A6612" w:rsidRPr="006A6612" w:rsidRDefault="006A6612" w:rsidP="006A6612">
      <w:pPr>
        <w:rPr>
          <w:rFonts w:ascii="Ubuntu Light" w:hAnsi="Ubuntu Light"/>
          <w:b/>
          <w:i/>
          <w:color w:val="000000" w:themeColor="text1"/>
          <w:sz w:val="18"/>
          <w:szCs w:val="18"/>
          <w:u w:val="single"/>
        </w:rPr>
      </w:pPr>
      <w:r w:rsidRPr="006A6612">
        <w:rPr>
          <w:rFonts w:ascii="Ubuntu Light" w:hAnsi="Ubuntu Light" w:cs="Arial"/>
          <w:i/>
          <w:color w:val="000000"/>
          <w:sz w:val="18"/>
          <w:szCs w:val="18"/>
          <w:shd w:val="clear" w:color="auto" w:fill="FFFFFF"/>
        </w:rPr>
        <w:t xml:space="preserve">Comme en commission spéciale, cet article suscite des questions et, comme vient de le faire très justement Mme la </w:t>
      </w:r>
      <w:proofErr w:type="spellStart"/>
      <w:r w:rsidRPr="006A6612">
        <w:rPr>
          <w:rFonts w:ascii="Ubuntu Light" w:hAnsi="Ubuntu Light" w:cs="Arial"/>
          <w:i/>
          <w:color w:val="000000"/>
          <w:sz w:val="18"/>
          <w:szCs w:val="18"/>
          <w:shd w:val="clear" w:color="auto" w:fill="FFFFFF"/>
        </w:rPr>
        <w:t>rapporteure</w:t>
      </w:r>
      <w:proofErr w:type="spellEnd"/>
      <w:r w:rsidRPr="006A6612">
        <w:rPr>
          <w:rFonts w:ascii="Ubuntu Light" w:hAnsi="Ubuntu Light" w:cs="Arial"/>
          <w:i/>
          <w:color w:val="000000"/>
          <w:sz w:val="18"/>
          <w:szCs w:val="18"/>
          <w:shd w:val="clear" w:color="auto" w:fill="FFFFFF"/>
        </w:rPr>
        <w:t>, il faut que nous en expliquions à nouveau le sens. L’article 19 vise à ajouter aux grands principes du droit la reconnaissance du grand cycle de l’eau et du lien direct entre la ressource en eau et la préservation des écosystèmes et de leur fonctionnement. J’entends les inquiétudes de plusieurs acteurs concernant les risques que cette disposition pourrait faire peser sur certains usages de l’eau et sur leur hiérarchie. Je vous invite à relire l’article 19 avec attention : la hiérarchie des usages n’y est pas modifiée puisqu’elle est abordée à l’article suivant du code de l’environnement.</w:t>
      </w:r>
      <w:r w:rsidRPr="006A6612">
        <w:rPr>
          <w:rFonts w:ascii="Ubuntu Light" w:hAnsi="Ubuntu Light" w:cs="Arial"/>
          <w:i/>
          <w:color w:val="000000"/>
          <w:sz w:val="18"/>
          <w:szCs w:val="18"/>
          <w:shd w:val="clear" w:color="auto" w:fill="FFFFFF"/>
        </w:rPr>
        <w:br/>
        <w:t xml:space="preserve">Au-delà de cet argument </w:t>
      </w:r>
      <w:proofErr w:type="spellStart"/>
      <w:r w:rsidRPr="006A6612">
        <w:rPr>
          <w:rFonts w:ascii="Ubuntu Light" w:hAnsi="Ubuntu Light" w:cs="Arial"/>
          <w:i/>
          <w:color w:val="000000"/>
          <w:sz w:val="18"/>
          <w:szCs w:val="18"/>
          <w:shd w:val="clear" w:color="auto" w:fill="FFFFFF"/>
        </w:rPr>
        <w:t>légistique</w:t>
      </w:r>
      <w:proofErr w:type="spellEnd"/>
      <w:r w:rsidRPr="006A6612">
        <w:rPr>
          <w:rFonts w:ascii="Ubuntu Light" w:hAnsi="Ubuntu Light" w:cs="Arial"/>
          <w:i/>
          <w:color w:val="000000"/>
          <w:sz w:val="18"/>
          <w:szCs w:val="18"/>
          <w:shd w:val="clear" w:color="auto" w:fill="FFFFFF"/>
        </w:rPr>
        <w:t xml:space="preserve"> qui devrait suffire à rassurer tout le monde, je dirais même que l’article 19 tel que nous le proposons produit l’effet contraire à ce qui lui est reproché. Quand les acteurs locaux élaborent les fameux PTGE (projets de territoire pour la gestion de l’eau), ils ont pleinement conscience que la ressource dont ils discutent est la même pour tous et qu’elle circule entre différents compartiments – naturels ou construits par l’homme – du cycle de l’eau. Dans l’article 19, nous rappelons qu’il n’y a pas d’usage de l’eau sans écosystèmes préservés et fonctionnels. Rien ne modifie la manière dont la répartition de la ressource doit se faire.</w:t>
      </w:r>
      <w:r w:rsidRPr="006A6612">
        <w:rPr>
          <w:rFonts w:ascii="Ubuntu Light" w:hAnsi="Ubuntu Light" w:cs="Arial"/>
          <w:i/>
          <w:color w:val="000000"/>
          <w:sz w:val="18"/>
          <w:szCs w:val="18"/>
          <w:shd w:val="clear" w:color="auto" w:fill="FFFFFF"/>
        </w:rPr>
        <w:br/>
        <w:t>Certains amendements visent à déplacer le contenu de l’article 19 dans l’article suivant du code de l’environnement, le fameux L. 211-1, qui est précisément celui qui hiérarchise les usages de l’eau. Ce faisant, on modifierait l’équilibre trouvé dans la loi depuis de nombreuses années sans avoir jamais été remis en cause.</w:t>
      </w:r>
      <w:r w:rsidRPr="006A6612">
        <w:rPr>
          <w:rFonts w:ascii="Ubuntu Light" w:hAnsi="Ubuntu Light" w:cs="Arial"/>
          <w:i/>
          <w:color w:val="000000"/>
          <w:sz w:val="18"/>
          <w:szCs w:val="18"/>
          <w:shd w:val="clear" w:color="auto" w:fill="FFFFFF"/>
        </w:rPr>
        <w:br/>
        <w:t>Nous pouvons nous retrouver autour de ces principes qui font consensus, comme la reconnaissance de l’importance du grand cycle de l’eau. Employons plutôt nos forces rechercher un usage raisonné et durable de l’eau, qui permettrait d’y avoir accès et de s’en servir dans de bonnes conditions. Il me semble que là est la priorité, plutôt que de modifier des hiérarchies qui font leurs preuves depuis des années. C’est pourquoi j’émets un avis défavorable.</w:t>
      </w:r>
    </w:p>
    <w:p w:rsidR="006A6612" w:rsidRDefault="006A6612" w:rsidP="00722BCF">
      <w:pPr>
        <w:rPr>
          <w:rFonts w:ascii="Ubuntu Light" w:hAnsi="Ubuntu Light"/>
          <w:b/>
          <w:color w:val="000000" w:themeColor="text1"/>
          <w:u w:val="single"/>
        </w:rPr>
      </w:pPr>
    </w:p>
    <w:p w:rsidR="00E4173B" w:rsidRDefault="00E4173B" w:rsidP="00722BCF">
      <w:pPr>
        <w:rPr>
          <w:rFonts w:ascii="Ubuntu Light" w:hAnsi="Ubuntu Light"/>
          <w:b/>
          <w:color w:val="000000" w:themeColor="text1"/>
          <w:u w:val="single"/>
        </w:rPr>
      </w:pPr>
    </w:p>
    <w:p w:rsidR="00722BCF" w:rsidRPr="003D73B1" w:rsidRDefault="00722BCF" w:rsidP="00722BCF">
      <w:pPr>
        <w:rPr>
          <w:rFonts w:ascii="Ubuntu Light" w:hAnsi="Ubuntu Light"/>
          <w:color w:val="000000" w:themeColor="text1"/>
        </w:rPr>
      </w:pPr>
      <w:r w:rsidRPr="006A6612">
        <w:rPr>
          <w:rFonts w:ascii="Ubuntu Light" w:hAnsi="Ubuntu Light"/>
          <w:b/>
          <w:color w:val="00B0F0"/>
          <w:u w:val="single"/>
        </w:rPr>
        <w:t>Article 19bis (Ajouté)</w:t>
      </w:r>
      <w:r w:rsidRPr="006A6612">
        <w:rPr>
          <w:rFonts w:ascii="Ubuntu Light" w:hAnsi="Ubuntu Light"/>
          <w:b/>
          <w:color w:val="00B0F0"/>
        </w:rPr>
        <w:br/>
      </w:r>
    </w:p>
    <w:p w:rsidR="00722BCF" w:rsidRPr="008C081A" w:rsidRDefault="00722BCF" w:rsidP="00722BCF">
      <w:pPr>
        <w:jc w:val="both"/>
        <w:rPr>
          <w:rFonts w:ascii="Ubuntu Light" w:hAnsi="Ubuntu Light"/>
          <w:i/>
          <w:color w:val="244061" w:themeColor="accent1" w:themeShade="80"/>
        </w:rPr>
      </w:pPr>
      <w:r w:rsidRPr="008C081A">
        <w:rPr>
          <w:rFonts w:ascii="Ubuntu Light" w:hAnsi="Ubuntu Light"/>
          <w:i/>
          <w:color w:val="244061" w:themeColor="accent1" w:themeShade="80"/>
        </w:rPr>
        <w:t>I. – Les ressources en eau souterraines dont le potentiel qualitatif et quantitatif est reconnu constituent des ressources stratégiques pour l’alimentation en eau potable de la population actuelle ou future. À ce titre, leur qualité doit être préservée à long terme pour satisfaire en priorité les besoins pour la consommation humaine, sans traitement ou avec un traitement limité. L’équilibre quantitatif entre les prélèvements dans ces ressources et leur recharge naturelle doit être assuré.</w:t>
      </w:r>
    </w:p>
    <w:p w:rsidR="00722BCF" w:rsidRPr="008C081A" w:rsidRDefault="00722BCF" w:rsidP="00722BCF">
      <w:pPr>
        <w:jc w:val="both"/>
        <w:rPr>
          <w:rFonts w:ascii="Ubuntu Light" w:hAnsi="Ubuntu Light"/>
          <w:i/>
          <w:color w:val="244061" w:themeColor="accent1" w:themeShade="80"/>
        </w:rPr>
      </w:pPr>
      <w:r w:rsidRPr="008C081A">
        <w:rPr>
          <w:rFonts w:ascii="Ubuntu Light" w:hAnsi="Ubuntu Light"/>
          <w:i/>
          <w:color w:val="244061" w:themeColor="accent1" w:themeShade="80"/>
        </w:rPr>
        <w:t>Pour assurer la préservation de ces ressources stratégiques, des mesures de protection sont instituées sur le périmètre de leurs zones de sauvegarde correspondant aux bassins d’alimentation ou aux portions d’aquifère en relation avec la ressource à préserver.</w:t>
      </w:r>
    </w:p>
    <w:p w:rsidR="00722BCF" w:rsidRPr="008C081A" w:rsidRDefault="00722BCF" w:rsidP="00722BCF">
      <w:pPr>
        <w:jc w:val="both"/>
        <w:rPr>
          <w:rFonts w:ascii="Ubuntu Light" w:hAnsi="Ubuntu Light"/>
          <w:i/>
          <w:color w:val="244061" w:themeColor="accent1" w:themeShade="80"/>
        </w:rPr>
      </w:pPr>
      <w:r w:rsidRPr="008C081A">
        <w:rPr>
          <w:rFonts w:ascii="Ubuntu Light" w:hAnsi="Ubuntu Light"/>
          <w:i/>
          <w:color w:val="244061" w:themeColor="accent1" w:themeShade="80"/>
        </w:rPr>
        <w:t>II. – Les schémas directeurs d’aménagement et de gestion des eaux prévus à l’article L. 212-1 du code de l’environnement identifient, au plus tard avant le 31 décembre 2027, les masses d’eau souterraines et les aquifères qui comprennent des ressources stratégiques pour l’alimentation en eau potable actuelle ou future ainsi que, si l’information est disponible, leurs zones de sauvegarde. À défaut, ils identifient les masses d’eau souterraines et les aquifères au sein desquelles les ressources stratégiques et leurs zones de sauvegarde doivent être identifiées.</w:t>
      </w:r>
    </w:p>
    <w:p w:rsidR="00722BCF" w:rsidRPr="008C081A" w:rsidRDefault="00722BCF" w:rsidP="00722BCF">
      <w:pPr>
        <w:jc w:val="both"/>
        <w:rPr>
          <w:rFonts w:ascii="Ubuntu Light" w:hAnsi="Ubuntu Light"/>
          <w:i/>
          <w:color w:val="244061" w:themeColor="accent1" w:themeShade="80"/>
        </w:rPr>
      </w:pPr>
      <w:r w:rsidRPr="008C081A">
        <w:rPr>
          <w:rFonts w:ascii="Ubuntu Light" w:hAnsi="Ubuntu Light"/>
          <w:i/>
          <w:color w:val="244061" w:themeColor="accent1" w:themeShade="80"/>
        </w:rPr>
        <w:t>III. – Les schémas d’aménagement et de gestion des eaux prévus à l’article L. 212-3 du même code identifient les zones de sauvegarde des ressources stratégiques pour l’alimentation en eau potable au sein des masses d’eau définies au II du présent article si le schéma directeur d’aménagement et de gestion des eaux n’a pas procédé à cette identification.</w:t>
      </w:r>
    </w:p>
    <w:p w:rsidR="00722BCF" w:rsidRPr="008C081A" w:rsidRDefault="00722BCF" w:rsidP="00722BCF">
      <w:pPr>
        <w:jc w:val="both"/>
        <w:rPr>
          <w:rFonts w:ascii="Ubuntu Light" w:hAnsi="Ubuntu Light"/>
          <w:i/>
          <w:color w:val="244061" w:themeColor="accent1" w:themeShade="80"/>
        </w:rPr>
      </w:pPr>
      <w:r w:rsidRPr="008C081A">
        <w:rPr>
          <w:rFonts w:ascii="Ubuntu Light" w:hAnsi="Ubuntu Light"/>
          <w:i/>
          <w:color w:val="244061" w:themeColor="accent1" w:themeShade="80"/>
        </w:rPr>
        <w:t>IV. – Les schémas d’aménagement et de gestion des eaux définissent, dans leur plan d’aménagement et de gestion durable de la ressource en eau et des milieux aquatiques, les dispositions à mettre en œuvre au sein des zones de sauvegarde pour protéger en qualité et en quantité les ressources stratégiques pour l’alimentation en eau potable future.</w:t>
      </w:r>
    </w:p>
    <w:p w:rsidR="00722BCF" w:rsidRPr="008C081A" w:rsidRDefault="00722BCF" w:rsidP="00722BCF">
      <w:pPr>
        <w:jc w:val="both"/>
        <w:rPr>
          <w:rFonts w:ascii="Ubuntu Light" w:hAnsi="Ubuntu Light"/>
          <w:i/>
          <w:color w:val="244061" w:themeColor="accent1" w:themeShade="80"/>
        </w:rPr>
      </w:pPr>
      <w:r w:rsidRPr="008C081A">
        <w:rPr>
          <w:rFonts w:ascii="Ubuntu Light" w:hAnsi="Ubuntu Light"/>
          <w:i/>
          <w:color w:val="244061" w:themeColor="accent1" w:themeShade="80"/>
        </w:rPr>
        <w:t>V. – En l’absence de schéma d’aménagement et de gestion des eaux, dans les masses d’eau identifiées par le schéma directeur d’aménagement et de gestion des eaux en application du II, les schémas de cohérence territoriale et, en l’absence de schéma de cohérence territoriale, les plans locaux d’urbanisme, les documents en tenant lieu et les cartes communales, pour assurer leur compatibilité avec les orientations fondamentales d’une gestion équilibrée de la ressource en eau et les objectifs de qualité et de quantité des eaux définis par ces schémas directeurs d’aménagement et de gestion des eaux :</w:t>
      </w:r>
    </w:p>
    <w:p w:rsidR="00722BCF" w:rsidRPr="008C081A" w:rsidRDefault="00722BCF" w:rsidP="00722BCF">
      <w:pPr>
        <w:jc w:val="both"/>
        <w:rPr>
          <w:rFonts w:ascii="Ubuntu Light" w:hAnsi="Ubuntu Light"/>
          <w:i/>
          <w:color w:val="244061" w:themeColor="accent1" w:themeShade="80"/>
        </w:rPr>
      </w:pPr>
      <w:r w:rsidRPr="008C081A">
        <w:rPr>
          <w:rFonts w:ascii="Ubuntu Light" w:hAnsi="Ubuntu Light"/>
          <w:i/>
          <w:color w:val="244061" w:themeColor="accent1" w:themeShade="80"/>
        </w:rPr>
        <w:t>1° Identifient, dans le diagnostic prévu à l’article L. 141-3 du code de l’urbanisme ou le rapport de présentation prévu au 1° de l’article L. 151-2 du même code, les besoins en eau pour la consommation humaine actuelle et future à préserver en qualité et en quantité, ainsi que les zones de sauvegarde concernées ;</w:t>
      </w:r>
    </w:p>
    <w:p w:rsidR="00722BCF" w:rsidRPr="008C081A" w:rsidRDefault="00722BCF" w:rsidP="00722BCF">
      <w:pPr>
        <w:jc w:val="both"/>
        <w:rPr>
          <w:rFonts w:ascii="Ubuntu Light" w:hAnsi="Ubuntu Light"/>
          <w:i/>
          <w:color w:val="244061" w:themeColor="accent1" w:themeShade="80"/>
        </w:rPr>
      </w:pPr>
      <w:r w:rsidRPr="008C081A">
        <w:rPr>
          <w:rFonts w:ascii="Ubuntu Light" w:hAnsi="Ubuntu Light"/>
          <w:i/>
          <w:color w:val="244061" w:themeColor="accent1" w:themeShade="80"/>
        </w:rPr>
        <w:t>2° Intègrent, dans leur projet d’aménagement et de développement durables prévu à l’article L. 141-4 dudit code et au 2° de l’article L. 151-2 du même code, l’objectif de préservation en qualité et en quantité des ressources stratégiques pour l’alimentation en eau potable future sur ces zones de sauvegarde ;</w:t>
      </w:r>
    </w:p>
    <w:p w:rsidR="00E4173B" w:rsidRDefault="00722BCF" w:rsidP="00722BCF">
      <w:pPr>
        <w:jc w:val="both"/>
        <w:rPr>
          <w:rFonts w:ascii="Ubuntu Light" w:hAnsi="Ubuntu Light"/>
          <w:b/>
          <w:color w:val="000000" w:themeColor="text1"/>
        </w:rPr>
      </w:pPr>
      <w:r w:rsidRPr="008C081A">
        <w:rPr>
          <w:rFonts w:ascii="Ubuntu Light" w:hAnsi="Ubuntu Light"/>
          <w:i/>
          <w:color w:val="244061" w:themeColor="accent1" w:themeShade="80"/>
        </w:rPr>
        <w:t>3° Identifient, dans leur document d’orientation et d’objectifs prévu à l’article L. 141-5 du même code, dans leurs orientations d’aménagement et de programmation ou dans le règlement prévus aux 3° et 4° de l’article L. 151-2 du même code, les risques de dégradation des ressources stratégiques en qualité et en quantité et définissent les conditions de leur préservation, en prévenant les risques de pollution et de prélèvements excessifs par rapport à la capacité de recharge naturelle des aquifères sur les zones de sauvegarde identifiées dans le diagnostic du schéma.</w:t>
      </w:r>
      <w:r w:rsidRPr="0092718D">
        <w:rPr>
          <w:rFonts w:ascii="Ubuntu Light" w:hAnsi="Ubuntu Light"/>
          <w:color w:val="244061" w:themeColor="accent1" w:themeShade="80"/>
        </w:rPr>
        <w:t xml:space="preserve"> </w:t>
      </w:r>
      <w:r w:rsidRPr="0092718D">
        <w:rPr>
          <w:rFonts w:ascii="Ubuntu Light" w:hAnsi="Ubuntu Light"/>
          <w:color w:val="244061" w:themeColor="accent1" w:themeShade="80"/>
        </w:rPr>
        <w:cr/>
      </w:r>
      <w:r w:rsidRPr="003D73B1">
        <w:rPr>
          <w:rFonts w:ascii="Ubuntu Light" w:hAnsi="Ubuntu Light"/>
          <w:b/>
          <w:color w:val="000000" w:themeColor="text1"/>
        </w:rPr>
        <w:br/>
      </w:r>
      <w:r>
        <w:rPr>
          <w:rFonts w:ascii="Ubuntu Light" w:hAnsi="Ubuntu Light"/>
          <w:b/>
          <w:color w:val="000000" w:themeColor="text1"/>
          <w:u w:val="single"/>
        </w:rPr>
        <w:t>Description</w:t>
      </w:r>
      <w:r>
        <w:rPr>
          <w:rFonts w:ascii="Ubuntu Light" w:hAnsi="Ubuntu Light"/>
          <w:b/>
          <w:color w:val="000000" w:themeColor="text1"/>
        </w:rPr>
        <w:tab/>
      </w:r>
      <w:r>
        <w:rPr>
          <w:rFonts w:ascii="Ubuntu Light" w:hAnsi="Ubuntu Light"/>
          <w:b/>
          <w:color w:val="000000" w:themeColor="text1"/>
        </w:rPr>
        <w:br/>
      </w:r>
    </w:p>
    <w:p w:rsidR="00722BCF" w:rsidRPr="00E4173B" w:rsidRDefault="00722BCF" w:rsidP="00E4173B">
      <w:pPr>
        <w:spacing w:line="276" w:lineRule="auto"/>
        <w:jc w:val="both"/>
        <w:rPr>
          <w:rFonts w:ascii="Ubuntu Light" w:hAnsi="Ubuntu Light"/>
          <w:color w:val="000000" w:themeColor="text1"/>
        </w:rPr>
      </w:pPr>
      <w:r w:rsidRPr="00E4173B">
        <w:rPr>
          <w:rFonts w:ascii="Ubuntu Light" w:hAnsi="Ubuntu Light"/>
          <w:color w:val="000000" w:themeColor="text1"/>
        </w:rPr>
        <w:t>L’article 19 bis s’ajoute au projet de loi suite au vote en commission</w:t>
      </w:r>
      <w:r w:rsidR="00E4173B" w:rsidRPr="00E4173B">
        <w:rPr>
          <w:rFonts w:ascii="Ubuntu Light" w:hAnsi="Ubuntu Light"/>
          <w:color w:val="000000" w:themeColor="text1"/>
        </w:rPr>
        <w:t xml:space="preserve"> spéciale</w:t>
      </w:r>
      <w:r w:rsidRPr="00E4173B">
        <w:rPr>
          <w:rFonts w:ascii="Ubuntu Light" w:hAnsi="Ubuntu Light"/>
          <w:color w:val="000000" w:themeColor="text1"/>
        </w:rPr>
        <w:t xml:space="preserve"> d’un amendement de Martial SADDIER (amendement CS 428), député de Haute-Savoie, sur la question des </w:t>
      </w:r>
      <w:r w:rsidRPr="00E4173B">
        <w:rPr>
          <w:rFonts w:ascii="Ubuntu Light" w:hAnsi="Ubuntu Light"/>
          <w:b/>
          <w:color w:val="000000" w:themeColor="text1"/>
        </w:rPr>
        <w:t>ressources en eau souterraine</w:t>
      </w:r>
      <w:r w:rsidR="00E4173B">
        <w:rPr>
          <w:rFonts w:ascii="Ubuntu Light" w:hAnsi="Ubuntu Light"/>
          <w:b/>
          <w:color w:val="000000" w:themeColor="text1"/>
        </w:rPr>
        <w:t>s</w:t>
      </w:r>
      <w:r w:rsidRPr="00E4173B">
        <w:rPr>
          <w:rFonts w:ascii="Ubuntu Light" w:hAnsi="Ubuntu Light"/>
          <w:color w:val="000000" w:themeColor="text1"/>
        </w:rPr>
        <w:t>. Cet amendement fait suite à une proposition de loi qu’avait déposé</w:t>
      </w:r>
      <w:r w:rsidR="006306F8">
        <w:rPr>
          <w:rFonts w:ascii="Ubuntu Light" w:hAnsi="Ubuntu Light"/>
          <w:color w:val="000000" w:themeColor="text1"/>
        </w:rPr>
        <w:t>e</w:t>
      </w:r>
      <w:bookmarkStart w:id="0" w:name="_GoBack"/>
      <w:bookmarkEnd w:id="0"/>
      <w:r w:rsidRPr="00E4173B">
        <w:rPr>
          <w:rFonts w:ascii="Ubuntu Light" w:hAnsi="Ubuntu Light"/>
          <w:color w:val="000000" w:themeColor="text1"/>
        </w:rPr>
        <w:t xml:space="preserve"> le député, qui prévoit d’identifier et cartographier les nappes stratégiques sur tout le territoire national lors de l’élaboration des prochains schémas directeurs d’aménagement et de gestion des eaux (SDAGE). Cet article apporte un statut juridique aux réserves d’eau potable et pose le principe de la nécessité d’identification et de mesures de protection et confie aux schémas directeurs d’aménagement et de gestion des eaux le rôle d’identifier les ressources stratégiques en eau potable au plus tard en 2027. Il a été voté en commission à  l’unanimité.</w:t>
      </w:r>
      <w:r w:rsidRPr="00E4173B">
        <w:rPr>
          <w:rFonts w:ascii="Ubuntu Light" w:hAnsi="Ubuntu Light"/>
          <w:color w:val="000000" w:themeColor="text1"/>
        </w:rPr>
        <w:tab/>
      </w:r>
    </w:p>
    <w:p w:rsidR="0084479C" w:rsidRDefault="0084479C" w:rsidP="00E4173B">
      <w:pPr>
        <w:spacing w:line="276" w:lineRule="auto"/>
        <w:jc w:val="both"/>
        <w:rPr>
          <w:rFonts w:ascii="Ubuntu Light" w:hAnsi="Ubuntu Light"/>
          <w:b/>
          <w:color w:val="000000" w:themeColor="text1"/>
          <w:u w:val="single"/>
        </w:rPr>
      </w:pPr>
    </w:p>
    <w:p w:rsidR="0084479C" w:rsidRDefault="0084479C" w:rsidP="00E4173B">
      <w:pPr>
        <w:spacing w:after="200" w:line="276" w:lineRule="auto"/>
        <w:jc w:val="both"/>
        <w:rPr>
          <w:rFonts w:ascii="Ubuntu Light" w:hAnsi="Ubuntu Light"/>
          <w:b/>
          <w:color w:val="000000" w:themeColor="text1"/>
          <w:u w:val="single"/>
        </w:rPr>
      </w:pPr>
      <w:r w:rsidRPr="0084479C">
        <w:rPr>
          <w:rFonts w:ascii="Ubuntu Light" w:eastAsiaTheme="minorHAnsi" w:hAnsi="Ubuntu Light" w:cstheme="minorBidi"/>
          <w:lang w:eastAsia="en-US"/>
        </w:rPr>
        <w:t>31 amendements déposés sur cet article 19bis do</w:t>
      </w:r>
      <w:r w:rsidR="00E4173B">
        <w:rPr>
          <w:rFonts w:ascii="Ubuntu Light" w:eastAsiaTheme="minorHAnsi" w:hAnsi="Ubuntu Light" w:cstheme="minorBidi"/>
          <w:lang w:eastAsia="en-US"/>
        </w:rPr>
        <w:t>nt 30 identiques de suppression</w:t>
      </w:r>
      <w:r w:rsidRPr="0084479C">
        <w:rPr>
          <w:rFonts w:ascii="Ubuntu Light" w:eastAsiaTheme="minorHAnsi" w:hAnsi="Ubuntu Light" w:cstheme="minorBidi"/>
          <w:lang w:eastAsia="en-US"/>
        </w:rPr>
        <w:t>, qui selon leurs auteurs apportent une complexité juridique supplémentaire dans le dispositif. Amendements qui ont été retirés, rejetés ou bien jugés irrecevables.</w:t>
      </w:r>
      <w:r w:rsidRPr="0084479C">
        <w:rPr>
          <w:rFonts w:ascii="Ubuntu Light" w:eastAsiaTheme="minorHAnsi" w:hAnsi="Ubuntu Light" w:cstheme="minorBidi"/>
          <w:lang w:eastAsia="en-US"/>
        </w:rPr>
        <w:tab/>
      </w:r>
      <w:r w:rsidRPr="0084479C">
        <w:rPr>
          <w:rFonts w:ascii="Ubuntu Light" w:eastAsiaTheme="minorHAnsi" w:hAnsi="Ubuntu Light" w:cstheme="minorBidi"/>
          <w:lang w:eastAsia="en-US"/>
        </w:rPr>
        <w:br/>
      </w:r>
    </w:p>
    <w:p w:rsidR="00722BCF" w:rsidRPr="003D73B1" w:rsidRDefault="00722BCF" w:rsidP="00722BCF">
      <w:pPr>
        <w:jc w:val="both"/>
        <w:rPr>
          <w:rFonts w:ascii="Ubuntu Light" w:hAnsi="Ubuntu Light"/>
          <w:b/>
          <w:color w:val="000000" w:themeColor="text1"/>
        </w:rPr>
      </w:pPr>
      <w:r w:rsidRPr="0084479C">
        <w:rPr>
          <w:rFonts w:ascii="Ubuntu Light" w:hAnsi="Ubuntu Light"/>
          <w:b/>
          <w:color w:val="00B0F0"/>
          <w:u w:val="single"/>
        </w:rPr>
        <w:t>Après l’article 19</w:t>
      </w:r>
      <w:r w:rsidRPr="0084479C">
        <w:rPr>
          <w:rFonts w:ascii="Ubuntu Light" w:hAnsi="Ubuntu Light"/>
          <w:b/>
          <w:color w:val="00B0F0"/>
        </w:rPr>
        <w:tab/>
      </w:r>
      <w:r w:rsidRPr="0084479C">
        <w:rPr>
          <w:rFonts w:ascii="Ubuntu Light" w:hAnsi="Ubuntu Light"/>
          <w:b/>
          <w:color w:val="00B0F0"/>
          <w:u w:val="single"/>
        </w:rPr>
        <w:br/>
      </w:r>
      <w:r>
        <w:rPr>
          <w:rFonts w:ascii="Ubuntu Light" w:hAnsi="Ubuntu Light"/>
          <w:b/>
          <w:color w:val="000000" w:themeColor="text1"/>
          <w:u w:val="single"/>
        </w:rPr>
        <w:br/>
      </w:r>
      <w:r w:rsidRPr="003D73B1">
        <w:rPr>
          <w:rFonts w:ascii="Ubuntu Light" w:hAnsi="Ubuntu Light"/>
          <w:b/>
          <w:color w:val="000000" w:themeColor="text1"/>
        </w:rPr>
        <w:t>APRÈS L'ARTICLE 19, l'article suivant est insér</w:t>
      </w:r>
      <w:r w:rsidR="00E4173B">
        <w:rPr>
          <w:rFonts w:ascii="Ubuntu Light" w:hAnsi="Ubuntu Light"/>
          <w:b/>
          <w:color w:val="000000" w:themeColor="text1"/>
        </w:rPr>
        <w:t>é</w:t>
      </w:r>
      <w:r w:rsidRPr="003D73B1">
        <w:rPr>
          <w:rFonts w:ascii="Ubuntu Light" w:hAnsi="Ubuntu Light"/>
          <w:b/>
          <w:color w:val="000000" w:themeColor="text1"/>
        </w:rPr>
        <w:t xml:space="preserve"> :</w:t>
      </w:r>
    </w:p>
    <w:p w:rsidR="00E4173B" w:rsidRDefault="00E4173B" w:rsidP="00722BCF">
      <w:pPr>
        <w:jc w:val="both"/>
        <w:rPr>
          <w:rFonts w:ascii="Ubuntu Light" w:hAnsi="Ubuntu Light"/>
          <w:i/>
        </w:rPr>
      </w:pPr>
    </w:p>
    <w:p w:rsidR="00722BCF" w:rsidRPr="00E4173B" w:rsidRDefault="00722BCF" w:rsidP="00722BCF">
      <w:pPr>
        <w:jc w:val="both"/>
        <w:rPr>
          <w:rFonts w:ascii="Ubuntu Light" w:hAnsi="Ubuntu Light"/>
          <w:i/>
        </w:rPr>
      </w:pPr>
      <w:r w:rsidRPr="00E4173B">
        <w:rPr>
          <w:rFonts w:ascii="Ubuntu Light" w:hAnsi="Ubuntu Light"/>
          <w:i/>
        </w:rPr>
        <w:t>Le 2° du I de l’article L. 214</w:t>
      </w:r>
      <w:r w:rsidRPr="00E4173B">
        <w:rPr>
          <w:rFonts w:ascii="Cambria Math" w:hAnsi="Cambria Math" w:cs="Cambria Math"/>
          <w:i/>
        </w:rPr>
        <w:t>‑</w:t>
      </w:r>
      <w:r w:rsidRPr="00E4173B">
        <w:rPr>
          <w:rFonts w:ascii="Ubuntu Light" w:hAnsi="Ubuntu Light"/>
          <w:i/>
        </w:rPr>
        <w:t>17 du code de l</w:t>
      </w:r>
      <w:r w:rsidRPr="00E4173B">
        <w:rPr>
          <w:rFonts w:ascii="Ubuntu Light" w:hAnsi="Ubuntu Light" w:cs="Calibri"/>
          <w:i/>
        </w:rPr>
        <w:t>’</w:t>
      </w:r>
      <w:r w:rsidRPr="00E4173B">
        <w:rPr>
          <w:rFonts w:ascii="Ubuntu Light" w:hAnsi="Ubuntu Light"/>
          <w:i/>
        </w:rPr>
        <w:t>environnement, est ainsi modifi</w:t>
      </w:r>
      <w:r w:rsidRPr="00E4173B">
        <w:rPr>
          <w:rFonts w:ascii="Ubuntu Light" w:hAnsi="Ubuntu Light" w:cs="Calibri"/>
          <w:i/>
        </w:rPr>
        <w:t>é</w:t>
      </w:r>
      <w:r w:rsidRPr="00E4173B">
        <w:rPr>
          <w:rFonts w:ascii="Ubuntu Light" w:hAnsi="Ubuntu Light"/>
          <w:i/>
        </w:rPr>
        <w:t xml:space="preserve"> :</w:t>
      </w:r>
    </w:p>
    <w:p w:rsidR="00722BCF" w:rsidRPr="00E4173B" w:rsidRDefault="00722BCF" w:rsidP="00722BCF">
      <w:pPr>
        <w:jc w:val="both"/>
        <w:rPr>
          <w:rFonts w:ascii="Ubuntu Light" w:hAnsi="Ubuntu Light"/>
          <w:i/>
        </w:rPr>
      </w:pPr>
      <w:r w:rsidRPr="00E4173B">
        <w:rPr>
          <w:rFonts w:ascii="Ubuntu Light" w:hAnsi="Ubuntu Light"/>
          <w:i/>
        </w:rPr>
        <w:t>1° La seconde phrase est complétée par les mots : « sans que puisse être remis en cause son usage actuel ou potentiel, en particulier aux fins de production d’énergie. » ;</w:t>
      </w:r>
    </w:p>
    <w:p w:rsidR="00E4173B" w:rsidRDefault="00722BCF" w:rsidP="00722BCF">
      <w:pPr>
        <w:jc w:val="both"/>
        <w:rPr>
          <w:rFonts w:ascii="Ubuntu Light" w:hAnsi="Ubuntu Light"/>
          <w:b/>
          <w:u w:val="single"/>
        </w:rPr>
      </w:pPr>
      <w:r w:rsidRPr="00E4173B">
        <w:rPr>
          <w:rFonts w:ascii="Ubuntu Light" w:hAnsi="Ubuntu Light"/>
          <w:i/>
        </w:rPr>
        <w:t>2° Est ajoutée une phrase ainsi rédigée : « S’agissant plus particulièrement des moulins à eau, l’entretien, la gestion et l’équipement des ouvrages de retenue sont les seules modalités prévues pour l’accomplissement des obligations relatives au franchissement par les poissons migrateurs et au transport suffisant des sédiments à l’exclusion de toute autre et, notamment, de celles portant sur la destruction de ces ouvrages. »</w:t>
      </w:r>
      <w:r w:rsidRPr="00E4173B">
        <w:rPr>
          <w:rFonts w:ascii="Ubuntu Light" w:hAnsi="Ubuntu Light"/>
          <w:i/>
        </w:rPr>
        <w:tab/>
      </w:r>
      <w:r w:rsidRPr="00E4173B">
        <w:rPr>
          <w:rFonts w:ascii="Ubuntu Light" w:hAnsi="Ubuntu Light"/>
          <w:i/>
        </w:rPr>
        <w:br/>
      </w:r>
      <w:r w:rsidR="00E4173B" w:rsidRPr="00E4173B">
        <w:rPr>
          <w:rFonts w:ascii="Ubuntu Light" w:hAnsi="Ubuntu Light"/>
        </w:rPr>
        <w:t xml:space="preserve">Pour rappel, </w:t>
      </w:r>
      <w:r w:rsidR="00E4173B" w:rsidRPr="00E4173B">
        <w:rPr>
          <w:rFonts w:ascii="Ubuntu Light" w:hAnsi="Ubuntu Light"/>
          <w:b/>
        </w:rPr>
        <w:t>L214-17 : « 2° -</w:t>
      </w:r>
      <w:r w:rsidR="00E4173B" w:rsidRPr="00E4173B">
        <w:rPr>
          <w:rFonts w:ascii="Ubuntu Light" w:hAnsi="Ubuntu Light"/>
        </w:rPr>
        <w:t xml:space="preserve"> Une liste de cours d'eau, parties de cours d'eau ou canaux dans lesquels il est nécessaire d'assurer le transport suffisant des sédiments et la circulation des poissons migrateurs. Tout ouvrage doit y être géré, entretenu et équipé selon des règles définies par l'autorité administrative, en concertation avec le propriétaire ou, à défaut, l'exploitant</w:t>
      </w:r>
      <w:r w:rsidRPr="00E4173B">
        <w:rPr>
          <w:rFonts w:ascii="Ubuntu Light" w:hAnsi="Ubuntu Light"/>
          <w:b/>
        </w:rPr>
        <w:tab/>
      </w:r>
      <w:r w:rsidRPr="00E4173B">
        <w:rPr>
          <w:rFonts w:ascii="Ubuntu Light" w:hAnsi="Ubuntu Light"/>
          <w:b/>
        </w:rPr>
        <w:br/>
      </w:r>
    </w:p>
    <w:p w:rsidR="00E4173B" w:rsidRDefault="00722BCF" w:rsidP="00722BCF">
      <w:pPr>
        <w:jc w:val="both"/>
        <w:rPr>
          <w:rFonts w:ascii="Ubuntu Light" w:hAnsi="Ubuntu Light"/>
        </w:rPr>
      </w:pPr>
      <w:r w:rsidRPr="00E4173B">
        <w:rPr>
          <w:rFonts w:ascii="Ubuntu Light" w:hAnsi="Ubuntu Light"/>
          <w:b/>
          <w:u w:val="single"/>
        </w:rPr>
        <w:t>Description</w:t>
      </w:r>
      <w:r w:rsidRPr="00E4173B">
        <w:rPr>
          <w:rFonts w:ascii="Ubuntu Light" w:hAnsi="Ubuntu Light"/>
          <w:b/>
        </w:rPr>
        <w:tab/>
      </w:r>
      <w:r w:rsidRPr="00E4173B">
        <w:rPr>
          <w:rFonts w:ascii="Ubuntu Light" w:hAnsi="Ubuntu Light"/>
          <w:b/>
        </w:rPr>
        <w:br/>
      </w:r>
    </w:p>
    <w:p w:rsidR="00E4173B" w:rsidRDefault="00722BCF" w:rsidP="00722BCF">
      <w:pPr>
        <w:jc w:val="both"/>
        <w:rPr>
          <w:rFonts w:ascii="Ubuntu Light" w:hAnsi="Ubuntu Light"/>
          <w:color w:val="000000" w:themeColor="text1"/>
        </w:rPr>
      </w:pPr>
      <w:r w:rsidRPr="00E4173B">
        <w:rPr>
          <w:rFonts w:ascii="Ubuntu Light" w:hAnsi="Ubuntu Light"/>
        </w:rPr>
        <w:t>Ce vote fait suite à 24 amendements totalement identiques également voté</w:t>
      </w:r>
      <w:r w:rsidR="00E4173B">
        <w:rPr>
          <w:rFonts w:ascii="Ubuntu Light" w:hAnsi="Ubuntu Light"/>
        </w:rPr>
        <w:t>s</w:t>
      </w:r>
      <w:r w:rsidRPr="00E4173B">
        <w:rPr>
          <w:rFonts w:ascii="Ubuntu Light" w:hAnsi="Ubuntu Light"/>
        </w:rPr>
        <w:t xml:space="preserve"> (annexe).</w:t>
      </w:r>
      <w:r w:rsidRPr="00E4173B">
        <w:rPr>
          <w:rFonts w:ascii="Ubuntu Light" w:hAnsi="Ubuntu Light"/>
          <w:color w:val="000000" w:themeColor="text1"/>
        </w:rPr>
        <w:t xml:space="preserve"> La commission et le Gouvernement étaient tous deux défavorables à cet amendement. </w:t>
      </w:r>
    </w:p>
    <w:p w:rsidR="00E4173B" w:rsidRDefault="00722BCF" w:rsidP="00722BCF">
      <w:pPr>
        <w:jc w:val="both"/>
        <w:rPr>
          <w:rFonts w:ascii="Ubuntu Light" w:hAnsi="Ubuntu Light"/>
          <w:color w:val="000000" w:themeColor="text1"/>
        </w:rPr>
      </w:pPr>
      <w:r w:rsidRPr="00E4173B">
        <w:rPr>
          <w:rFonts w:ascii="Ubuntu Light" w:hAnsi="Ubuntu Light"/>
          <w:color w:val="000000" w:themeColor="text1"/>
        </w:rPr>
        <w:t>Les députés exc</w:t>
      </w:r>
      <w:r w:rsidR="00E4173B" w:rsidRPr="00E4173B">
        <w:rPr>
          <w:rFonts w:ascii="Ubuntu Light" w:hAnsi="Ubuntu Light"/>
          <w:color w:val="000000" w:themeColor="text1"/>
        </w:rPr>
        <w:t>luent donc pa</w:t>
      </w:r>
      <w:r w:rsidR="00E4173B">
        <w:rPr>
          <w:rFonts w:ascii="Ubuntu Light" w:hAnsi="Ubuntu Light"/>
          <w:color w:val="000000" w:themeColor="text1"/>
        </w:rPr>
        <w:t xml:space="preserve">r cet amendement la possibilité de détruire un ouvrage qui a ou </w:t>
      </w:r>
      <w:r w:rsidR="009E079F">
        <w:rPr>
          <w:rFonts w:ascii="Ubuntu Light" w:hAnsi="Ubuntu Light"/>
          <w:color w:val="000000" w:themeColor="text1"/>
        </w:rPr>
        <w:t xml:space="preserve">qui </w:t>
      </w:r>
      <w:r w:rsidR="00E4173B">
        <w:rPr>
          <w:rFonts w:ascii="Ubuntu Light" w:hAnsi="Ubuntu Light"/>
          <w:color w:val="000000" w:themeColor="text1"/>
        </w:rPr>
        <w:t xml:space="preserve">pourrait avoir un potentiel de production d’hydroélectricité et </w:t>
      </w:r>
      <w:r w:rsidRPr="00E4173B">
        <w:rPr>
          <w:rFonts w:ascii="Ubuntu Light" w:hAnsi="Ubuntu Light"/>
          <w:color w:val="000000" w:themeColor="text1"/>
        </w:rPr>
        <w:t>d</w:t>
      </w:r>
      <w:r w:rsidR="00E4173B" w:rsidRPr="00E4173B">
        <w:rPr>
          <w:rFonts w:ascii="Ubuntu Light" w:hAnsi="Ubuntu Light"/>
          <w:color w:val="000000" w:themeColor="text1"/>
        </w:rPr>
        <w:t>’arase</w:t>
      </w:r>
      <w:r w:rsidR="00E4173B">
        <w:rPr>
          <w:rFonts w:ascii="Ubuntu Light" w:hAnsi="Ubuntu Light"/>
          <w:color w:val="000000" w:themeColor="text1"/>
        </w:rPr>
        <w:t xml:space="preserve">r </w:t>
      </w:r>
      <w:r w:rsidRPr="00E4173B">
        <w:rPr>
          <w:rFonts w:ascii="Ubuntu Light" w:hAnsi="Ubuntu Light"/>
          <w:color w:val="000000" w:themeColor="text1"/>
        </w:rPr>
        <w:t>des</w:t>
      </w:r>
      <w:r w:rsidR="00E4173B" w:rsidRPr="00E4173B">
        <w:rPr>
          <w:rFonts w:ascii="Ubuntu Light" w:hAnsi="Ubuntu Light"/>
          <w:color w:val="000000" w:themeColor="text1"/>
        </w:rPr>
        <w:t xml:space="preserve"> seuils</w:t>
      </w:r>
      <w:r w:rsidR="00E4173B">
        <w:rPr>
          <w:rFonts w:ascii="Ubuntu Light" w:hAnsi="Ubuntu Light"/>
          <w:color w:val="000000" w:themeColor="text1"/>
        </w:rPr>
        <w:t xml:space="preserve"> de</w:t>
      </w:r>
      <w:r w:rsidR="00E4173B" w:rsidRPr="00E4173B">
        <w:rPr>
          <w:rFonts w:ascii="Ubuntu Light" w:hAnsi="Ubuntu Light"/>
          <w:color w:val="000000" w:themeColor="text1"/>
        </w:rPr>
        <w:t xml:space="preserve"> moulins à</w:t>
      </w:r>
      <w:r w:rsidRPr="00E4173B">
        <w:rPr>
          <w:rFonts w:ascii="Ubuntu Light" w:hAnsi="Ubuntu Light"/>
          <w:color w:val="000000" w:themeColor="text1"/>
        </w:rPr>
        <w:t xml:space="preserve"> eau dans le cadre des obligations de franchissement des poissons et du transport de sédiments. </w:t>
      </w:r>
    </w:p>
    <w:p w:rsidR="00E4173B" w:rsidRDefault="00E4173B" w:rsidP="00722BCF">
      <w:pPr>
        <w:jc w:val="both"/>
        <w:rPr>
          <w:rFonts w:ascii="Ubuntu Light" w:hAnsi="Ubuntu Light"/>
          <w:color w:val="000000" w:themeColor="text1"/>
        </w:rPr>
      </w:pPr>
    </w:p>
    <w:p w:rsidR="00E4173B" w:rsidRDefault="00722BCF" w:rsidP="00722BCF">
      <w:pPr>
        <w:jc w:val="both"/>
        <w:rPr>
          <w:rFonts w:ascii="Ubuntu Light" w:hAnsi="Ubuntu Light"/>
          <w:color w:val="000000" w:themeColor="text1"/>
        </w:rPr>
      </w:pPr>
      <w:r w:rsidRPr="00E4173B">
        <w:rPr>
          <w:rFonts w:ascii="Ubuntu Light" w:hAnsi="Ubuntu Light"/>
          <w:color w:val="000000" w:themeColor="text1"/>
        </w:rPr>
        <w:t>Cet amendement fait suite à une discussion d’</w:t>
      </w:r>
      <w:r w:rsidR="00E4173B">
        <w:rPr>
          <w:rFonts w:ascii="Ubuntu Light" w:hAnsi="Ubuntu Light"/>
          <w:color w:val="000000" w:themeColor="text1"/>
        </w:rPr>
        <w:t>1h30 sur la question des retenues d’eau et des moulins</w:t>
      </w:r>
      <w:r w:rsidRPr="00E4173B">
        <w:rPr>
          <w:rFonts w:ascii="Ubuntu Light" w:hAnsi="Ubuntu Light"/>
          <w:color w:val="000000" w:themeColor="text1"/>
        </w:rPr>
        <w:t xml:space="preserve"> au cours duquel plusieurs députés cosignataires ont exposé en séance les arguments </w:t>
      </w:r>
      <w:r w:rsidR="00E4173B">
        <w:rPr>
          <w:rFonts w:ascii="Ubuntu Light" w:hAnsi="Ubuntu Light"/>
          <w:color w:val="000000" w:themeColor="text1"/>
        </w:rPr>
        <w:t xml:space="preserve">d’intérêt des retenues d’eau </w:t>
      </w:r>
      <w:r w:rsidR="00027DB6">
        <w:rPr>
          <w:rFonts w:ascii="Ubuntu Light" w:hAnsi="Ubuntu Light"/>
          <w:color w:val="000000" w:themeColor="text1"/>
        </w:rPr>
        <w:t xml:space="preserve">pour la biodiversité et pour la production d’hydroélectricité, de valeur patrimoniale. Ils considèrent que l’administration et les agences de l’eau font pression sur les propriétaires pour privilégier l’arasement des ouvrages. </w:t>
      </w:r>
    </w:p>
    <w:p w:rsidR="00E4173B" w:rsidRDefault="00E4173B" w:rsidP="00722BCF">
      <w:pPr>
        <w:jc w:val="both"/>
        <w:rPr>
          <w:rFonts w:ascii="Ubuntu Light" w:hAnsi="Ubuntu Light"/>
          <w:color w:val="000000" w:themeColor="text1"/>
        </w:rPr>
      </w:pPr>
      <w:r>
        <w:rPr>
          <w:rFonts w:ascii="Ubuntu Light" w:hAnsi="Ubuntu Light"/>
          <w:color w:val="000000" w:themeColor="text1"/>
        </w:rPr>
        <w:t xml:space="preserve"> </w:t>
      </w:r>
    </w:p>
    <w:p w:rsidR="00722BCF" w:rsidRDefault="00722BCF" w:rsidP="00027DB6">
      <w:pPr>
        <w:jc w:val="both"/>
        <w:rPr>
          <w:rFonts w:ascii="Ubuntu Light" w:hAnsi="Ubuntu Light"/>
          <w:b/>
          <w:color w:val="000000" w:themeColor="text1"/>
          <w:sz w:val="28"/>
          <w:szCs w:val="28"/>
          <w:u w:val="single"/>
        </w:rPr>
      </w:pPr>
      <w:r w:rsidRPr="00E4173B">
        <w:rPr>
          <w:rFonts w:ascii="Ubuntu Light" w:hAnsi="Ubuntu Light"/>
          <w:color w:val="000000" w:themeColor="text1"/>
        </w:rPr>
        <w:t xml:space="preserve"> </w:t>
      </w:r>
    </w:p>
    <w:p w:rsidR="00722BCF" w:rsidRPr="00B023D7" w:rsidRDefault="00722BCF" w:rsidP="00722BCF">
      <w:pPr>
        <w:rPr>
          <w:rFonts w:ascii="Ubuntu Light" w:hAnsi="Ubuntu Light"/>
          <w:b/>
          <w:color w:val="000000" w:themeColor="text1"/>
          <w:u w:val="single"/>
        </w:rPr>
      </w:pPr>
      <w:r w:rsidRPr="00B023D7">
        <w:rPr>
          <w:rFonts w:ascii="Ubuntu Light" w:hAnsi="Ubuntu Light"/>
          <w:b/>
          <w:color w:val="000000" w:themeColor="text1"/>
          <w:u w:val="single"/>
        </w:rPr>
        <w:t xml:space="preserve">Vote sur les amendements </w:t>
      </w:r>
      <w:r w:rsidR="00E4173B" w:rsidRPr="00B023D7">
        <w:rPr>
          <w:rFonts w:ascii="Ubuntu Light" w:hAnsi="Ubuntu Light"/>
          <w:b/>
          <w:color w:val="000000" w:themeColor="text1"/>
          <w:u w:val="single"/>
        </w:rPr>
        <w:t>« </w:t>
      </w:r>
      <w:r w:rsidR="003902A6" w:rsidRPr="00B023D7">
        <w:rPr>
          <w:rFonts w:ascii="Ubuntu Light" w:hAnsi="Ubuntu Light"/>
          <w:b/>
          <w:color w:val="000000" w:themeColor="text1"/>
          <w:u w:val="single"/>
        </w:rPr>
        <w:t xml:space="preserve">ouvrages et </w:t>
      </w:r>
      <w:r w:rsidRPr="00B023D7">
        <w:rPr>
          <w:rFonts w:ascii="Ubuntu Light" w:hAnsi="Ubuntu Light"/>
          <w:b/>
          <w:color w:val="000000" w:themeColor="text1"/>
          <w:u w:val="single"/>
        </w:rPr>
        <w:t>Moulins</w:t>
      </w:r>
      <w:r w:rsidR="00E4173B" w:rsidRPr="00B023D7">
        <w:rPr>
          <w:rFonts w:ascii="Ubuntu Light" w:hAnsi="Ubuntu Light"/>
          <w:b/>
          <w:color w:val="000000" w:themeColor="text1"/>
          <w:u w:val="single"/>
        </w:rPr>
        <w:t> »</w:t>
      </w:r>
      <w:r w:rsidRPr="00B023D7">
        <w:rPr>
          <w:rFonts w:ascii="Ubuntu Light" w:hAnsi="Ubuntu Light"/>
          <w:b/>
          <w:color w:val="000000" w:themeColor="text1"/>
          <w:u w:val="single"/>
        </w:rPr>
        <w:t xml:space="preserve"> (07/04/2021)</w:t>
      </w:r>
    </w:p>
    <w:p w:rsidR="00722BCF" w:rsidRPr="00E4173B" w:rsidRDefault="00722BCF" w:rsidP="00722BCF">
      <w:pPr>
        <w:rPr>
          <w:rFonts w:ascii="Ubuntu Light" w:hAnsi="Ubuntu Light"/>
          <w:color w:val="000000" w:themeColor="text1"/>
        </w:rPr>
      </w:pPr>
      <w:r w:rsidRPr="00E4173B">
        <w:rPr>
          <w:rFonts w:ascii="Ubuntu Light" w:hAnsi="Ubuntu Light"/>
          <w:color w:val="000000" w:themeColor="text1"/>
        </w:rPr>
        <w:t xml:space="preserve">Scrutin public sur les </w:t>
      </w:r>
      <w:r w:rsidR="00E4173B">
        <w:rPr>
          <w:rFonts w:ascii="Ubuntu Light" w:hAnsi="Ubuntu Light"/>
          <w:color w:val="000000" w:themeColor="text1"/>
        </w:rPr>
        <w:t>tous les amendements identiques (détail des porteurs et signataires des amendements en annexe).</w:t>
      </w:r>
    </w:p>
    <w:p w:rsidR="00E4173B" w:rsidRPr="003D73B1" w:rsidRDefault="00E4173B" w:rsidP="00E4173B">
      <w:pPr>
        <w:rPr>
          <w:rFonts w:ascii="Ubuntu Light" w:hAnsi="Ubuntu Light"/>
          <w:b/>
          <w:color w:val="000000" w:themeColor="text1"/>
        </w:rPr>
      </w:pPr>
      <w:r>
        <w:rPr>
          <w:rFonts w:ascii="Ubuntu Light" w:hAnsi="Ubuntu Light"/>
          <w:color w:val="000000" w:themeColor="text1"/>
        </w:rPr>
        <w:t>Est</w:t>
      </w:r>
      <w:r w:rsidR="00722BCF" w:rsidRPr="003D73B1">
        <w:rPr>
          <w:rFonts w:ascii="Ubuntu Light" w:hAnsi="Ubuntu Light"/>
          <w:color w:val="000000" w:themeColor="text1"/>
        </w:rPr>
        <w:t xml:space="preserve"> mis aux voix la première série d’amendements identiques, à savoir les amendements nos 171, 209, 334, 341, 743, 946, 1043, 1073, 1658, 1674, 1831, 1846 (BATUT), 1916 1961, 2123, 2149, 2597, 2625, 2706, 2920, 3891, 4787, 5448, 5670, 5950, 6399, 6924 et 6981</w:t>
      </w:r>
      <w:r>
        <w:rPr>
          <w:rFonts w:ascii="Ubuntu Light" w:hAnsi="Ubuntu Light"/>
          <w:color w:val="000000" w:themeColor="text1"/>
        </w:rPr>
        <w:t>.</w:t>
      </w:r>
      <w:r w:rsidRPr="003D73B1">
        <w:rPr>
          <w:rFonts w:ascii="Ubuntu Light" w:hAnsi="Ubuntu Light"/>
          <w:b/>
          <w:color w:val="000000" w:themeColor="text1"/>
        </w:rPr>
        <w:tab/>
      </w:r>
    </w:p>
    <w:p w:rsidR="00E4173B" w:rsidRDefault="00722BCF" w:rsidP="00722BCF">
      <w:pPr>
        <w:rPr>
          <w:rFonts w:ascii="Ubuntu Light" w:hAnsi="Ubuntu Light"/>
          <w:b/>
          <w:color w:val="000000" w:themeColor="text1"/>
        </w:rPr>
      </w:pPr>
      <w:r w:rsidRPr="003D73B1">
        <w:rPr>
          <w:rFonts w:ascii="Ubuntu Light" w:hAnsi="Ubuntu Light"/>
          <w:color w:val="000000" w:themeColor="text1"/>
        </w:rPr>
        <w:t>Résultat du scrutin</w:t>
      </w:r>
      <w:r w:rsidRPr="003D73B1">
        <w:rPr>
          <w:rFonts w:ascii="Ubuntu Light" w:hAnsi="Ubuntu Light"/>
          <w:color w:val="000000" w:themeColor="text1"/>
        </w:rPr>
        <w:tab/>
      </w:r>
      <w:r w:rsidRPr="003D73B1">
        <w:rPr>
          <w:rFonts w:ascii="Ubuntu Light" w:hAnsi="Ubuntu Light"/>
          <w:color w:val="000000" w:themeColor="text1"/>
        </w:rPr>
        <w:br/>
        <w:t>Nombre de votants                        173</w:t>
      </w:r>
      <w:r w:rsidRPr="003D73B1">
        <w:rPr>
          <w:rFonts w:ascii="Ubuntu Light" w:hAnsi="Ubuntu Light"/>
          <w:color w:val="000000" w:themeColor="text1"/>
        </w:rPr>
        <w:tab/>
      </w:r>
      <w:r w:rsidRPr="003D73B1">
        <w:rPr>
          <w:rFonts w:ascii="Ubuntu Light" w:hAnsi="Ubuntu Light"/>
          <w:color w:val="000000" w:themeColor="text1"/>
        </w:rPr>
        <w:br/>
        <w:t>Nombre de suffrages exprimés</w:t>
      </w:r>
      <w:r>
        <w:rPr>
          <w:rFonts w:ascii="Ubuntu Light" w:hAnsi="Ubuntu Light"/>
          <w:color w:val="000000" w:themeColor="text1"/>
        </w:rPr>
        <w:t xml:space="preserve"> </w:t>
      </w:r>
      <w:r w:rsidRPr="003D73B1">
        <w:rPr>
          <w:rFonts w:ascii="Ubuntu Light" w:hAnsi="Ubuntu Light"/>
          <w:color w:val="000000" w:themeColor="text1"/>
        </w:rPr>
        <w:t xml:space="preserve"> 149</w:t>
      </w:r>
      <w:r w:rsidRPr="003D73B1">
        <w:rPr>
          <w:rFonts w:ascii="Ubuntu Light" w:hAnsi="Ubuntu Light"/>
          <w:color w:val="000000" w:themeColor="text1"/>
        </w:rPr>
        <w:tab/>
      </w:r>
      <w:r w:rsidRPr="003D73B1">
        <w:rPr>
          <w:rFonts w:ascii="Ubuntu Light" w:hAnsi="Ubuntu Light"/>
          <w:color w:val="000000" w:themeColor="text1"/>
        </w:rPr>
        <w:br/>
        <w:t xml:space="preserve">Majorité absolue                            </w:t>
      </w:r>
      <w:r>
        <w:rPr>
          <w:rFonts w:ascii="Ubuntu Light" w:hAnsi="Ubuntu Light"/>
          <w:color w:val="000000" w:themeColor="text1"/>
        </w:rPr>
        <w:t xml:space="preserve">    </w:t>
      </w:r>
      <w:r w:rsidRPr="003D73B1">
        <w:rPr>
          <w:rFonts w:ascii="Ubuntu Light" w:hAnsi="Ubuntu Light"/>
          <w:color w:val="000000" w:themeColor="text1"/>
        </w:rPr>
        <w:t>75</w:t>
      </w:r>
      <w:r w:rsidRPr="003D73B1">
        <w:rPr>
          <w:rFonts w:ascii="Ubuntu Light" w:hAnsi="Ubuntu Light"/>
          <w:color w:val="000000" w:themeColor="text1"/>
        </w:rPr>
        <w:tab/>
      </w:r>
      <w:r w:rsidRPr="003D73B1">
        <w:rPr>
          <w:rFonts w:ascii="Ubuntu Light" w:hAnsi="Ubuntu Light"/>
          <w:color w:val="000000" w:themeColor="text1"/>
        </w:rPr>
        <w:br/>
      </w:r>
      <w:r w:rsidRPr="003D73B1">
        <w:rPr>
          <w:rFonts w:ascii="Ubuntu Light" w:hAnsi="Ubuntu Light"/>
          <w:b/>
          <w:color w:val="000000" w:themeColor="text1"/>
        </w:rPr>
        <w:t xml:space="preserve">Pour l’adoption                             </w:t>
      </w:r>
      <w:r>
        <w:rPr>
          <w:rFonts w:ascii="Ubuntu Light" w:hAnsi="Ubuntu Light"/>
          <w:b/>
          <w:color w:val="000000" w:themeColor="text1"/>
        </w:rPr>
        <w:t xml:space="preserve">     </w:t>
      </w:r>
      <w:r w:rsidRPr="003D73B1">
        <w:rPr>
          <w:rFonts w:ascii="Ubuntu Light" w:hAnsi="Ubuntu Light"/>
          <w:b/>
          <w:color w:val="000000" w:themeColor="text1"/>
        </w:rPr>
        <w:t>79</w:t>
      </w:r>
      <w:r w:rsidR="00E4173B">
        <w:rPr>
          <w:rFonts w:ascii="Ubuntu Light" w:hAnsi="Ubuntu Light"/>
          <w:b/>
          <w:color w:val="000000" w:themeColor="text1"/>
        </w:rPr>
        <w:t xml:space="preserve"> </w:t>
      </w:r>
      <w:r w:rsidR="00027DB6" w:rsidRPr="00027DB6">
        <w:rPr>
          <w:rFonts w:ascii="Ubuntu Light" w:hAnsi="Ubuntu Light"/>
          <w:color w:val="000000" w:themeColor="text1"/>
        </w:rPr>
        <w:t>(notamment les signataires des amendements)</w:t>
      </w:r>
    </w:p>
    <w:p w:rsidR="00722BCF" w:rsidRPr="003D73B1" w:rsidRDefault="00722BCF" w:rsidP="00722BCF">
      <w:pPr>
        <w:rPr>
          <w:rFonts w:ascii="Ubuntu Light" w:hAnsi="Ubuntu Light"/>
          <w:color w:val="000000" w:themeColor="text1"/>
        </w:rPr>
      </w:pPr>
      <w:r w:rsidRPr="003D73B1">
        <w:rPr>
          <w:rFonts w:ascii="Ubuntu Light" w:hAnsi="Ubuntu Light"/>
          <w:b/>
          <w:color w:val="000000" w:themeColor="text1"/>
        </w:rPr>
        <w:t xml:space="preserve">Contre                                          </w:t>
      </w:r>
      <w:r>
        <w:rPr>
          <w:rFonts w:ascii="Ubuntu Light" w:hAnsi="Ubuntu Light"/>
          <w:b/>
          <w:color w:val="000000" w:themeColor="text1"/>
        </w:rPr>
        <w:t xml:space="preserve">         </w:t>
      </w:r>
      <w:r w:rsidRPr="003D73B1">
        <w:rPr>
          <w:rFonts w:ascii="Ubuntu Light" w:hAnsi="Ubuntu Light"/>
          <w:b/>
          <w:color w:val="000000" w:themeColor="text1"/>
        </w:rPr>
        <w:t>70</w:t>
      </w:r>
    </w:p>
    <w:p w:rsidR="00722BCF" w:rsidRPr="003D73B1" w:rsidRDefault="00722BCF" w:rsidP="00722BCF">
      <w:pPr>
        <w:rPr>
          <w:rFonts w:ascii="Ubuntu Light" w:hAnsi="Ubuntu Light"/>
          <w:color w:val="000000" w:themeColor="text1"/>
        </w:rPr>
      </w:pPr>
      <w:r w:rsidRPr="003D73B1">
        <w:rPr>
          <w:rFonts w:ascii="Ubuntu Light" w:hAnsi="Ubuntu Light"/>
          <w:color w:val="000000" w:themeColor="text1"/>
        </w:rPr>
        <w:t xml:space="preserve">(Les amendements identiques nos 171, 209, 334, 341, 743, 946, 1043, 1073, 1658, 1674, 1831, 1846, 1916, 1961, 2123, 2149, 2597, 2625, 2706, 2920, 3891, 4787, 5448, 5670, 5950, 6399, 6924 et 6981 sont adoptés ; en conséquence, les amendements identiques nos 426 et 436 tombent, de même que les amendements identiques nos 769 à 6982 et les amendements nos 5056, 2089 et 4779.) </w:t>
      </w:r>
    </w:p>
    <w:p w:rsidR="00E4173B" w:rsidRDefault="00E4173B" w:rsidP="00722BCF">
      <w:pPr>
        <w:rPr>
          <w:rFonts w:ascii="Ubuntu Light" w:hAnsi="Ubuntu Light"/>
          <w:b/>
          <w:color w:val="000000" w:themeColor="text1"/>
          <w:sz w:val="28"/>
          <w:szCs w:val="28"/>
          <w:u w:val="single"/>
        </w:rPr>
      </w:pPr>
    </w:p>
    <w:p w:rsidR="0084479C" w:rsidRDefault="0084479C" w:rsidP="00722BCF">
      <w:pPr>
        <w:jc w:val="both"/>
        <w:rPr>
          <w:rFonts w:ascii="Ubuntu Light" w:hAnsi="Ubuntu Light"/>
          <w:b/>
          <w:color w:val="000000" w:themeColor="text1"/>
          <w:u w:val="single"/>
        </w:rPr>
      </w:pPr>
    </w:p>
    <w:p w:rsidR="00B023D7" w:rsidRDefault="00B023D7" w:rsidP="00722BCF">
      <w:pPr>
        <w:jc w:val="both"/>
        <w:rPr>
          <w:rFonts w:ascii="Ubuntu Light" w:hAnsi="Ubuntu Light"/>
          <w:b/>
          <w:color w:val="000000" w:themeColor="text1"/>
          <w:u w:val="single"/>
        </w:rPr>
      </w:pPr>
    </w:p>
    <w:p w:rsidR="00B023D7" w:rsidRDefault="00B023D7" w:rsidP="00722BCF">
      <w:pPr>
        <w:jc w:val="both"/>
        <w:rPr>
          <w:rFonts w:ascii="Ubuntu Light" w:hAnsi="Ubuntu Light"/>
          <w:b/>
          <w:color w:val="000000" w:themeColor="text1"/>
          <w:u w:val="single"/>
        </w:rPr>
      </w:pPr>
    </w:p>
    <w:p w:rsidR="00B023D7" w:rsidRDefault="00B023D7" w:rsidP="00722BCF">
      <w:pPr>
        <w:jc w:val="both"/>
        <w:rPr>
          <w:rFonts w:ascii="Ubuntu Light" w:hAnsi="Ubuntu Light"/>
          <w:b/>
          <w:color w:val="000000" w:themeColor="text1"/>
          <w:u w:val="single"/>
        </w:rPr>
      </w:pPr>
      <w:r>
        <w:rPr>
          <w:rFonts w:ascii="Ubuntu Light" w:hAnsi="Ubuntu Light"/>
          <w:b/>
          <w:color w:val="000000" w:themeColor="text1"/>
          <w:u w:val="single"/>
        </w:rPr>
        <w:t>TITRE IV – CHAPITRE III</w:t>
      </w:r>
    </w:p>
    <w:p w:rsidR="00B023D7" w:rsidRDefault="00B023D7" w:rsidP="00722BCF">
      <w:pPr>
        <w:jc w:val="both"/>
        <w:rPr>
          <w:rFonts w:ascii="Ubuntu Light" w:hAnsi="Ubuntu Light"/>
          <w:b/>
          <w:color w:val="000000" w:themeColor="text1"/>
          <w:u w:val="single"/>
        </w:rPr>
      </w:pPr>
    </w:p>
    <w:p w:rsidR="00722BCF" w:rsidRPr="0084479C" w:rsidRDefault="00722BCF" w:rsidP="00722BCF">
      <w:pPr>
        <w:jc w:val="both"/>
        <w:rPr>
          <w:rFonts w:ascii="Ubuntu Light" w:hAnsi="Ubuntu Light"/>
          <w:b/>
          <w:color w:val="00B0F0"/>
        </w:rPr>
      </w:pPr>
      <w:r w:rsidRPr="0084479C">
        <w:rPr>
          <w:rFonts w:ascii="Ubuntu Light" w:hAnsi="Ubuntu Light"/>
          <w:b/>
          <w:color w:val="00B0F0"/>
          <w:u w:val="single"/>
        </w:rPr>
        <w:t>Article 48</w:t>
      </w:r>
      <w:r w:rsidRPr="0084479C">
        <w:rPr>
          <w:rFonts w:ascii="Ubuntu Light" w:hAnsi="Ubuntu Light"/>
          <w:b/>
          <w:color w:val="00B0F0"/>
        </w:rPr>
        <w:tab/>
      </w:r>
    </w:p>
    <w:p w:rsidR="0084479C" w:rsidRDefault="0084479C" w:rsidP="00722BCF">
      <w:pPr>
        <w:jc w:val="both"/>
        <w:rPr>
          <w:rFonts w:ascii="Ubuntu Light" w:hAnsi="Ubuntu Light"/>
          <w:i/>
          <w:color w:val="244061" w:themeColor="accent1" w:themeShade="80"/>
        </w:rPr>
      </w:pP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L’article L. 101</w:t>
      </w:r>
      <w:r w:rsidRPr="007330E0">
        <w:rPr>
          <w:rFonts w:ascii="Cambria Math" w:hAnsi="Cambria Math" w:cs="Cambria Math"/>
          <w:i/>
          <w:color w:val="244061" w:themeColor="accent1" w:themeShade="80"/>
        </w:rPr>
        <w:t>‑</w:t>
      </w:r>
      <w:r w:rsidRPr="007330E0">
        <w:rPr>
          <w:rFonts w:ascii="Ubuntu Light" w:hAnsi="Ubuntu Light"/>
          <w:i/>
          <w:color w:val="244061" w:themeColor="accent1" w:themeShade="80"/>
        </w:rPr>
        <w:t>2 du code de l</w:t>
      </w:r>
      <w:r w:rsidRPr="007330E0">
        <w:rPr>
          <w:rFonts w:ascii="Ubuntu Light" w:hAnsi="Ubuntu Light" w:cs="Calibri"/>
          <w:i/>
          <w:color w:val="244061" w:themeColor="accent1" w:themeShade="80"/>
        </w:rPr>
        <w:t>’</w:t>
      </w:r>
      <w:r w:rsidRPr="007330E0">
        <w:rPr>
          <w:rFonts w:ascii="Ubuntu Light" w:hAnsi="Ubuntu Light"/>
          <w:i/>
          <w:color w:val="244061" w:themeColor="accent1" w:themeShade="80"/>
        </w:rPr>
        <w:t>urbanisme est ainsi modifi</w:t>
      </w:r>
      <w:r w:rsidRPr="007330E0">
        <w:rPr>
          <w:rFonts w:ascii="Ubuntu Light" w:hAnsi="Ubuntu Light" w:cs="Calibri"/>
          <w:i/>
          <w:color w:val="244061" w:themeColor="accent1" w:themeShade="80"/>
        </w:rPr>
        <w:t>é</w:t>
      </w:r>
      <w:r w:rsidRPr="007330E0">
        <w:rPr>
          <w:rFonts w:ascii="Ubuntu Light" w:hAnsi="Ubuntu Light"/>
          <w:i/>
          <w:color w:val="244061" w:themeColor="accent1" w:themeShade="80"/>
        </w:rPr>
        <w:t xml:space="preserve"> :</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1° Au début du premier alinéa, il est inséré la mention : « I. » ;</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2° Après le quatorzième alinéa, il est ajouté un II ainsi rédigé :</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 II. – L’action des collectivités publiques en matière d’urbanisme tend à limiter l’artificialisation des sols et à aboutir, à terme, à l’absence de toute artificialisation nette de ceux</w:t>
      </w:r>
      <w:r w:rsidRPr="007330E0">
        <w:rPr>
          <w:rFonts w:ascii="Cambria Math" w:hAnsi="Cambria Math" w:cs="Cambria Math"/>
          <w:i/>
          <w:color w:val="244061" w:themeColor="accent1" w:themeShade="80"/>
        </w:rPr>
        <w:t>‑</w:t>
      </w:r>
      <w:r w:rsidRPr="007330E0">
        <w:rPr>
          <w:rFonts w:ascii="Ubuntu Light" w:hAnsi="Ubuntu Light"/>
          <w:i/>
          <w:color w:val="244061" w:themeColor="accent1" w:themeShade="80"/>
        </w:rPr>
        <w:t>ci, en recherchant l</w:t>
      </w:r>
      <w:r w:rsidRPr="007330E0">
        <w:rPr>
          <w:rFonts w:ascii="Ubuntu Light" w:hAnsi="Ubuntu Light" w:cs="Calibri"/>
          <w:i/>
          <w:color w:val="244061" w:themeColor="accent1" w:themeShade="80"/>
        </w:rPr>
        <w:t>’é</w:t>
      </w:r>
      <w:r w:rsidRPr="007330E0">
        <w:rPr>
          <w:rFonts w:ascii="Ubuntu Light" w:hAnsi="Ubuntu Light"/>
          <w:i/>
          <w:color w:val="244061" w:themeColor="accent1" w:themeShade="80"/>
        </w:rPr>
        <w:t>quilibre entre :</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1° La maîtrise de l’étalement urbain ;</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2° Le renouvellement urbain et l’optimisation de la densité des espaces urbanisés ;</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3° La qualité urbaine ainsi que la préservation et la reconquête de la biodiversité et de la nature en ville ;</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4° La protection des sols naturels, agricoles et forestiers.</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 Un sol est regardé comme artificialisé si l’occupation ou l’usage qui en est fait affectent durablement tout ou partie de ses fonctions.</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Un décret en Conseil d’État fixe les conditions d’application du présent II. Il établit notamment une nomenclature des sols artificialisés en fonction de leur occupation et de leur usage, ainsi que l’échelle à laquelle l’artificialisation des sols doit être appréciée</w:t>
      </w:r>
    </w:p>
    <w:p w:rsidR="00027DB6" w:rsidRDefault="00027DB6" w:rsidP="00722BCF">
      <w:pPr>
        <w:jc w:val="both"/>
        <w:rPr>
          <w:rFonts w:ascii="Ubuntu Light" w:hAnsi="Ubuntu Light"/>
          <w:b/>
          <w:color w:val="000000" w:themeColor="text1"/>
          <w:u w:val="single"/>
        </w:rPr>
      </w:pPr>
    </w:p>
    <w:p w:rsidR="00C93257" w:rsidRDefault="00C93257" w:rsidP="00027DB6">
      <w:pPr>
        <w:jc w:val="both"/>
        <w:rPr>
          <w:rFonts w:ascii="Ubuntu Light" w:hAnsi="Ubuntu Light"/>
          <w:b/>
          <w:color w:val="000000" w:themeColor="text1"/>
          <w:u w:val="single"/>
        </w:rPr>
      </w:pPr>
    </w:p>
    <w:p w:rsidR="00027DB6" w:rsidRDefault="00722BCF" w:rsidP="00027DB6">
      <w:pPr>
        <w:jc w:val="both"/>
        <w:rPr>
          <w:rFonts w:ascii="Ubuntu Light" w:hAnsi="Ubuntu Light"/>
          <w:color w:val="000000" w:themeColor="text1"/>
        </w:rPr>
      </w:pPr>
      <w:r>
        <w:rPr>
          <w:rFonts w:ascii="Ubuntu Light" w:hAnsi="Ubuntu Light"/>
          <w:b/>
          <w:color w:val="000000" w:themeColor="text1"/>
          <w:u w:val="single"/>
        </w:rPr>
        <w:t>Description</w:t>
      </w:r>
      <w:r w:rsidRPr="002C023A">
        <w:rPr>
          <w:rFonts w:ascii="Ubuntu Light" w:hAnsi="Ubuntu Light"/>
          <w:b/>
          <w:color w:val="000000" w:themeColor="text1"/>
        </w:rPr>
        <w:tab/>
      </w:r>
      <w:r>
        <w:rPr>
          <w:rFonts w:ascii="Ubuntu Light" w:hAnsi="Ubuntu Light"/>
          <w:color w:val="000000" w:themeColor="text1"/>
        </w:rPr>
        <w:br/>
      </w:r>
      <w:r w:rsidRPr="0084479C">
        <w:rPr>
          <w:rFonts w:ascii="Ubuntu Light" w:hAnsi="Ubuntu Light"/>
          <w:color w:val="000000" w:themeColor="text1"/>
        </w:rPr>
        <w:t>L’article 48 limite l</w:t>
      </w:r>
      <w:r w:rsidRPr="0084479C">
        <w:rPr>
          <w:rFonts w:ascii="Ubuntu Light" w:hAnsi="Ubuntu Light" w:cs="Calibri"/>
          <w:color w:val="000000" w:themeColor="text1"/>
        </w:rPr>
        <w:t>’</w:t>
      </w:r>
      <w:r w:rsidRPr="0084479C">
        <w:rPr>
          <w:rFonts w:ascii="Ubuntu Light" w:hAnsi="Ubuntu Light"/>
          <w:color w:val="000000" w:themeColor="text1"/>
        </w:rPr>
        <w:t xml:space="preserve">artificialisation des sols et permet d’aboutir à terme au « zéro artificialisation nette ». </w:t>
      </w:r>
    </w:p>
    <w:p w:rsidR="00027DB6" w:rsidRDefault="00722BCF" w:rsidP="00027DB6">
      <w:pPr>
        <w:jc w:val="both"/>
        <w:rPr>
          <w:rFonts w:ascii="Ubuntu Light" w:hAnsi="Ubuntu Light"/>
          <w:color w:val="000000" w:themeColor="text1"/>
        </w:rPr>
      </w:pPr>
      <w:r w:rsidRPr="0084479C">
        <w:rPr>
          <w:rFonts w:ascii="Ubuntu Light" w:hAnsi="Ubuntu Light"/>
          <w:color w:val="000000" w:themeColor="text1"/>
        </w:rPr>
        <w:t xml:space="preserve">Il introduit également une définition de la notion d’artificialisation, en référence à l’atteinte à la fonctionnalité des sols. </w:t>
      </w:r>
    </w:p>
    <w:p w:rsidR="00722BCF" w:rsidRPr="0084479C" w:rsidRDefault="00722BCF" w:rsidP="00027DB6">
      <w:pPr>
        <w:jc w:val="both"/>
        <w:rPr>
          <w:rFonts w:ascii="Ubuntu Light" w:hAnsi="Ubuntu Light"/>
          <w:color w:val="000000" w:themeColor="text1"/>
          <w:u w:val="single"/>
        </w:rPr>
      </w:pPr>
      <w:r w:rsidRPr="0084479C">
        <w:rPr>
          <w:rFonts w:ascii="Ubuntu Light" w:hAnsi="Ubuntu Light"/>
          <w:color w:val="000000" w:themeColor="text1"/>
        </w:rPr>
        <w:t xml:space="preserve">Le concept de « Zéro artificialisation nette » est une mesure qui vient de la Commission européenne et qui a pour son objectif de supprimer d’ici 2050 </w:t>
      </w:r>
      <w:proofErr w:type="gramStart"/>
      <w:r w:rsidRPr="0084479C">
        <w:rPr>
          <w:rFonts w:ascii="Ubuntu Light" w:hAnsi="Ubuntu Light"/>
          <w:color w:val="000000" w:themeColor="text1"/>
        </w:rPr>
        <w:t>toute augmentation nette</w:t>
      </w:r>
      <w:proofErr w:type="gramEnd"/>
      <w:r w:rsidRPr="0084479C">
        <w:rPr>
          <w:rFonts w:ascii="Ubuntu Light" w:hAnsi="Ubuntu Light"/>
          <w:color w:val="000000" w:themeColor="text1"/>
        </w:rPr>
        <w:t xml:space="preserve"> de la surface des terres occupées.</w:t>
      </w:r>
    </w:p>
    <w:p w:rsidR="00027DB6" w:rsidRPr="00B023D7" w:rsidRDefault="00027DB6" w:rsidP="00722BCF">
      <w:pPr>
        <w:jc w:val="both"/>
        <w:rPr>
          <w:rFonts w:ascii="Ubuntu Light" w:hAnsi="Ubuntu Light"/>
          <w:b/>
          <w:u w:val="single"/>
        </w:rPr>
      </w:pPr>
    </w:p>
    <w:p w:rsidR="00B023D7" w:rsidRDefault="00B023D7" w:rsidP="00722BCF">
      <w:pPr>
        <w:jc w:val="both"/>
        <w:rPr>
          <w:rFonts w:ascii="Ubuntu Light" w:hAnsi="Ubuntu Light"/>
          <w:b/>
          <w:color w:val="00B0F0"/>
          <w:u w:val="single"/>
        </w:rPr>
      </w:pPr>
    </w:p>
    <w:p w:rsidR="00722BCF" w:rsidRPr="0084479C" w:rsidRDefault="00722BCF" w:rsidP="00722BCF">
      <w:pPr>
        <w:jc w:val="both"/>
        <w:rPr>
          <w:rFonts w:ascii="Ubuntu Light" w:hAnsi="Ubuntu Light"/>
          <w:b/>
          <w:color w:val="00B0F0"/>
        </w:rPr>
      </w:pPr>
      <w:r w:rsidRPr="0084479C">
        <w:rPr>
          <w:rFonts w:ascii="Ubuntu Light" w:hAnsi="Ubuntu Light"/>
          <w:b/>
          <w:color w:val="00B0F0"/>
          <w:u w:val="single"/>
        </w:rPr>
        <w:t>Article 50</w:t>
      </w:r>
      <w:r w:rsidRPr="0084479C">
        <w:rPr>
          <w:rFonts w:ascii="Ubuntu Light" w:hAnsi="Ubuntu Light"/>
          <w:b/>
          <w:color w:val="00B0F0"/>
        </w:rPr>
        <w:t xml:space="preserve"> </w:t>
      </w:r>
      <w:r w:rsidRPr="0084479C">
        <w:rPr>
          <w:rFonts w:ascii="Ubuntu Light" w:hAnsi="Ubuntu Light"/>
          <w:b/>
          <w:color w:val="00B0F0"/>
        </w:rPr>
        <w:tab/>
      </w:r>
    </w:p>
    <w:p w:rsidR="0084479C" w:rsidRDefault="0084479C" w:rsidP="00722BCF">
      <w:pPr>
        <w:jc w:val="both"/>
        <w:rPr>
          <w:rFonts w:ascii="Ubuntu Light" w:hAnsi="Ubuntu Light"/>
          <w:i/>
          <w:color w:val="244061" w:themeColor="accent1" w:themeShade="80"/>
        </w:rPr>
      </w:pP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Après le titre II du livre II de la deuxième partie du code général des collectivités territoriales, il est créé un titre III ainsi rédigé :</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 xml:space="preserve"> « Art. L. 2231</w:t>
      </w:r>
      <w:r w:rsidRPr="007330E0">
        <w:rPr>
          <w:rFonts w:ascii="Cambria Math" w:hAnsi="Cambria Math" w:cs="Cambria Math"/>
          <w:i/>
          <w:color w:val="244061" w:themeColor="accent1" w:themeShade="80"/>
        </w:rPr>
        <w:t>‑</w:t>
      </w:r>
      <w:r w:rsidRPr="007330E0">
        <w:rPr>
          <w:rFonts w:ascii="Ubuntu Light" w:hAnsi="Ubuntu Light"/>
          <w:i/>
          <w:color w:val="244061" w:themeColor="accent1" w:themeShade="80"/>
        </w:rPr>
        <w:t xml:space="preserve">1. </w:t>
      </w:r>
      <w:r w:rsidRPr="007330E0">
        <w:rPr>
          <w:rFonts w:ascii="Ubuntu Light" w:hAnsi="Ubuntu Light" w:cs="Calibri"/>
          <w:i/>
          <w:color w:val="244061" w:themeColor="accent1" w:themeShade="80"/>
        </w:rPr>
        <w:t>–</w:t>
      </w:r>
      <w:r w:rsidRPr="007330E0">
        <w:rPr>
          <w:rFonts w:ascii="Ubuntu Light" w:hAnsi="Ubuntu Light"/>
          <w:i/>
          <w:color w:val="244061" w:themeColor="accent1" w:themeShade="80"/>
        </w:rPr>
        <w:t xml:space="preserve"> Le maire ou le pr</w:t>
      </w:r>
      <w:r w:rsidRPr="007330E0">
        <w:rPr>
          <w:rFonts w:ascii="Ubuntu Light" w:hAnsi="Ubuntu Light" w:cs="Calibri"/>
          <w:i/>
          <w:color w:val="244061" w:themeColor="accent1" w:themeShade="80"/>
        </w:rPr>
        <w:t>é</w:t>
      </w:r>
      <w:r w:rsidRPr="007330E0">
        <w:rPr>
          <w:rFonts w:ascii="Ubuntu Light" w:hAnsi="Ubuntu Light"/>
          <w:i/>
          <w:color w:val="244061" w:themeColor="accent1" w:themeShade="80"/>
        </w:rPr>
        <w:t>sident de l</w:t>
      </w:r>
      <w:r w:rsidRPr="007330E0">
        <w:rPr>
          <w:rFonts w:ascii="Ubuntu Light" w:hAnsi="Ubuntu Light" w:cs="Calibri"/>
          <w:i/>
          <w:color w:val="244061" w:themeColor="accent1" w:themeShade="80"/>
        </w:rPr>
        <w:t>’é</w:t>
      </w:r>
      <w:r w:rsidRPr="007330E0">
        <w:rPr>
          <w:rFonts w:ascii="Ubuntu Light" w:hAnsi="Ubuntu Light"/>
          <w:i/>
          <w:color w:val="244061" w:themeColor="accent1" w:themeShade="80"/>
        </w:rPr>
        <w:t>tablissement public de coop</w:t>
      </w:r>
      <w:r w:rsidRPr="007330E0">
        <w:rPr>
          <w:rFonts w:ascii="Ubuntu Light" w:hAnsi="Ubuntu Light" w:cs="Calibri"/>
          <w:i/>
          <w:color w:val="244061" w:themeColor="accent1" w:themeShade="80"/>
        </w:rPr>
        <w:t>é</w:t>
      </w:r>
      <w:r w:rsidRPr="007330E0">
        <w:rPr>
          <w:rFonts w:ascii="Ubuntu Light" w:hAnsi="Ubuntu Light"/>
          <w:i/>
          <w:color w:val="244061" w:themeColor="accent1" w:themeShade="80"/>
        </w:rPr>
        <w:t>ration intercommunale comp</w:t>
      </w:r>
      <w:r w:rsidRPr="007330E0">
        <w:rPr>
          <w:rFonts w:ascii="Ubuntu Light" w:hAnsi="Ubuntu Light" w:cs="Calibri"/>
          <w:i/>
          <w:color w:val="244061" w:themeColor="accent1" w:themeShade="80"/>
        </w:rPr>
        <w:t>é</w:t>
      </w:r>
      <w:r w:rsidRPr="007330E0">
        <w:rPr>
          <w:rFonts w:ascii="Ubuntu Light" w:hAnsi="Ubuntu Light"/>
          <w:i/>
          <w:color w:val="244061" w:themeColor="accent1" w:themeShade="80"/>
        </w:rPr>
        <w:t>tent en mati</w:t>
      </w:r>
      <w:r w:rsidRPr="007330E0">
        <w:rPr>
          <w:rFonts w:ascii="Ubuntu Light" w:hAnsi="Ubuntu Light" w:cs="Calibri"/>
          <w:i/>
          <w:color w:val="244061" w:themeColor="accent1" w:themeShade="80"/>
        </w:rPr>
        <w:t>è</w:t>
      </w:r>
      <w:r w:rsidRPr="007330E0">
        <w:rPr>
          <w:rFonts w:ascii="Ubuntu Light" w:hAnsi="Ubuntu Light"/>
          <w:i/>
          <w:color w:val="244061" w:themeColor="accent1" w:themeShade="80"/>
        </w:rPr>
        <w:t>re de plan local d</w:t>
      </w:r>
      <w:r w:rsidRPr="007330E0">
        <w:rPr>
          <w:rFonts w:ascii="Ubuntu Light" w:hAnsi="Ubuntu Light" w:cs="Calibri"/>
          <w:i/>
          <w:color w:val="244061" w:themeColor="accent1" w:themeShade="80"/>
        </w:rPr>
        <w:t>’</w:t>
      </w:r>
      <w:r w:rsidRPr="007330E0">
        <w:rPr>
          <w:rFonts w:ascii="Ubuntu Light" w:hAnsi="Ubuntu Light"/>
          <w:i/>
          <w:color w:val="244061" w:themeColor="accent1" w:themeShade="80"/>
        </w:rPr>
        <w:t>urbanisme, de document d</w:t>
      </w:r>
      <w:r w:rsidRPr="007330E0">
        <w:rPr>
          <w:rFonts w:ascii="Ubuntu Light" w:hAnsi="Ubuntu Light" w:cs="Calibri"/>
          <w:i/>
          <w:color w:val="244061" w:themeColor="accent1" w:themeShade="80"/>
        </w:rPr>
        <w:t>’</w:t>
      </w:r>
      <w:r w:rsidRPr="007330E0">
        <w:rPr>
          <w:rFonts w:ascii="Ubuntu Light" w:hAnsi="Ubuntu Light"/>
          <w:i/>
          <w:color w:val="244061" w:themeColor="accent1" w:themeShade="80"/>
        </w:rPr>
        <w:t>urbanisme en tenant lieu ou de carte communale pr</w:t>
      </w:r>
      <w:r w:rsidRPr="007330E0">
        <w:rPr>
          <w:rFonts w:ascii="Ubuntu Light" w:hAnsi="Ubuntu Light" w:cs="Calibri"/>
          <w:i/>
          <w:color w:val="244061" w:themeColor="accent1" w:themeShade="80"/>
        </w:rPr>
        <w:t>é</w:t>
      </w:r>
      <w:r w:rsidRPr="007330E0">
        <w:rPr>
          <w:rFonts w:ascii="Ubuntu Light" w:hAnsi="Ubuntu Light"/>
          <w:i/>
          <w:color w:val="244061" w:themeColor="accent1" w:themeShade="80"/>
        </w:rPr>
        <w:t>sente, respectivement, au conseil municipal ou à l’assemblée délibérante un rapport annuel sur l’artificialisation des sols sur son territoire au cours de l’année civile.</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 Le rapport rend compte de la mesure dans laquelle les objectifs dans la lutte contre l’artificialisation des sols sont atteints.</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 Ce rapport est présenté au plus tard le 31 mars de chaque année pour l’année civile précédente. Il donne lieu à un débat devant le conseil municipal ou l’assemblée délibérante.</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 Le rapport et l’avis du conseil municipal ou de l’assemblée délibérante font l’objet d’une publication dans les conditions prévues au dernier alinéa de l’article L. 2131</w:t>
      </w:r>
      <w:r w:rsidRPr="007330E0">
        <w:rPr>
          <w:rFonts w:ascii="Cambria Math" w:hAnsi="Cambria Math" w:cs="Cambria Math"/>
          <w:i/>
          <w:color w:val="244061" w:themeColor="accent1" w:themeShade="80"/>
        </w:rPr>
        <w:t>‑</w:t>
      </w:r>
      <w:r w:rsidRPr="007330E0">
        <w:rPr>
          <w:rFonts w:ascii="Ubuntu Light" w:hAnsi="Ubuntu Light"/>
          <w:i/>
          <w:color w:val="244061" w:themeColor="accent1" w:themeShade="80"/>
        </w:rPr>
        <w:t>1.</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 Dans un délai de quinze jours après leur publication, ils sont transmis au représentant de l’État dans la région et dans le département, au président du conseil régional, au président de l’établissement public de coopération intercommunal dont la commune est membre ou aux maires des communs membres de l’établissement public de coopération intercommunale compétent.</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 Un décret en Conseil d’État détermine les conditions d’application du présent article. Il précise notamment les indicateurs et les données qui doivent figurer dans le rapport annuel. »</w:t>
      </w:r>
    </w:p>
    <w:p w:rsidR="00027DB6" w:rsidRDefault="00027DB6" w:rsidP="00722BCF">
      <w:pPr>
        <w:jc w:val="both"/>
        <w:rPr>
          <w:rFonts w:ascii="Ubuntu Light" w:hAnsi="Ubuntu Light"/>
          <w:b/>
          <w:color w:val="000000" w:themeColor="text1"/>
          <w:u w:val="single"/>
        </w:rPr>
      </w:pPr>
    </w:p>
    <w:p w:rsidR="00027DB6" w:rsidRDefault="00722BCF" w:rsidP="00722BCF">
      <w:pPr>
        <w:jc w:val="both"/>
        <w:rPr>
          <w:rFonts w:ascii="Ubuntu Light" w:hAnsi="Ubuntu Light"/>
          <w:color w:val="000000" w:themeColor="text1"/>
        </w:rPr>
      </w:pPr>
      <w:r>
        <w:rPr>
          <w:rFonts w:ascii="Ubuntu Light" w:hAnsi="Ubuntu Light"/>
          <w:b/>
          <w:color w:val="000000" w:themeColor="text1"/>
          <w:u w:val="single"/>
        </w:rPr>
        <w:t>Description</w:t>
      </w:r>
      <w:r w:rsidRPr="00263603">
        <w:rPr>
          <w:rFonts w:ascii="Ubuntu Light" w:hAnsi="Ubuntu Light"/>
          <w:color w:val="000000" w:themeColor="text1"/>
        </w:rPr>
        <w:tab/>
      </w:r>
      <w:r>
        <w:rPr>
          <w:rFonts w:ascii="Ubuntu Light" w:hAnsi="Ubuntu Light"/>
          <w:color w:val="000000" w:themeColor="text1"/>
        </w:rPr>
        <w:br/>
      </w:r>
    </w:p>
    <w:p w:rsidR="00722BCF" w:rsidRPr="00027DB6" w:rsidRDefault="00722BCF" w:rsidP="00722BCF">
      <w:pPr>
        <w:jc w:val="both"/>
        <w:rPr>
          <w:rFonts w:ascii="Ubuntu Light" w:hAnsi="Ubuntu Light"/>
          <w:color w:val="000000" w:themeColor="text1"/>
        </w:rPr>
      </w:pPr>
      <w:r w:rsidRPr="00027DB6">
        <w:rPr>
          <w:rFonts w:ascii="Ubuntu Light" w:hAnsi="Ubuntu Light"/>
          <w:color w:val="000000" w:themeColor="text1"/>
        </w:rPr>
        <w:t>L’article 50 prévoit la production d’un rapport annuel par chaque commune ou intercommunalité, rendant compte de l’artificialisation des sols. Il donnera lieu à un débat devant chaque conseil municipal ou assemblée délibérante dans lequel sera rappelé l’objectif de basse de l’artific</w:t>
      </w:r>
      <w:r w:rsidR="00027DB6">
        <w:rPr>
          <w:rFonts w:ascii="Ubuntu Light" w:hAnsi="Ubuntu Light"/>
          <w:color w:val="000000" w:themeColor="text1"/>
        </w:rPr>
        <w:t>i</w:t>
      </w:r>
      <w:r w:rsidRPr="00027DB6">
        <w:rPr>
          <w:rFonts w:ascii="Ubuntu Light" w:hAnsi="Ubuntu Light"/>
          <w:color w:val="000000" w:themeColor="text1"/>
        </w:rPr>
        <w:t>a</w:t>
      </w:r>
      <w:r w:rsidR="00027DB6">
        <w:rPr>
          <w:rFonts w:ascii="Ubuntu Light" w:hAnsi="Ubuntu Light"/>
          <w:color w:val="000000" w:themeColor="text1"/>
        </w:rPr>
        <w:t>lisa</w:t>
      </w:r>
      <w:r w:rsidRPr="00027DB6">
        <w:rPr>
          <w:rFonts w:ascii="Ubuntu Light" w:hAnsi="Ubuntu Light"/>
          <w:color w:val="000000" w:themeColor="text1"/>
        </w:rPr>
        <w:t>tion des sols sur son territoire sur l’année civile.</w:t>
      </w:r>
    </w:p>
    <w:p w:rsidR="00722BCF" w:rsidRPr="00027DB6" w:rsidRDefault="00722BCF" w:rsidP="00722BCF">
      <w:pPr>
        <w:jc w:val="both"/>
        <w:rPr>
          <w:rFonts w:ascii="Ubuntu Light" w:hAnsi="Ubuntu Light"/>
          <w:color w:val="000000" w:themeColor="text1"/>
          <w:u w:val="single"/>
        </w:rPr>
      </w:pPr>
    </w:p>
    <w:p w:rsidR="00B023D7" w:rsidRDefault="00B023D7" w:rsidP="00722BCF">
      <w:pPr>
        <w:jc w:val="both"/>
        <w:rPr>
          <w:rFonts w:ascii="Ubuntu Light" w:hAnsi="Ubuntu Light"/>
          <w:b/>
          <w:color w:val="000000" w:themeColor="text1"/>
          <w:u w:val="single"/>
        </w:rPr>
      </w:pPr>
    </w:p>
    <w:p w:rsidR="00B023D7" w:rsidRDefault="00B023D7" w:rsidP="00722BCF">
      <w:pPr>
        <w:jc w:val="both"/>
        <w:rPr>
          <w:rFonts w:ascii="Ubuntu Light" w:hAnsi="Ubuntu Light"/>
          <w:b/>
          <w:color w:val="000000" w:themeColor="text1"/>
          <w:u w:val="single"/>
        </w:rPr>
      </w:pPr>
      <w:r>
        <w:rPr>
          <w:rFonts w:ascii="Ubuntu Light" w:hAnsi="Ubuntu Light"/>
          <w:b/>
          <w:color w:val="000000" w:themeColor="text1"/>
          <w:u w:val="single"/>
        </w:rPr>
        <w:t>TITRE VI</w:t>
      </w:r>
    </w:p>
    <w:p w:rsidR="00B023D7" w:rsidRDefault="00B023D7" w:rsidP="00722BCF">
      <w:pPr>
        <w:jc w:val="both"/>
        <w:rPr>
          <w:rFonts w:ascii="Ubuntu Light" w:hAnsi="Ubuntu Light"/>
          <w:b/>
          <w:color w:val="000000" w:themeColor="text1"/>
          <w:u w:val="single"/>
        </w:rPr>
      </w:pPr>
    </w:p>
    <w:p w:rsidR="00722BCF" w:rsidRPr="007330E0" w:rsidRDefault="00722BCF" w:rsidP="00722BCF">
      <w:pPr>
        <w:jc w:val="both"/>
        <w:rPr>
          <w:rFonts w:ascii="Ubuntu Light" w:hAnsi="Ubuntu Light"/>
          <w:b/>
          <w:i/>
          <w:color w:val="244061" w:themeColor="accent1" w:themeShade="80"/>
          <w:u w:val="single"/>
        </w:rPr>
      </w:pPr>
      <w:r w:rsidRPr="00436121">
        <w:rPr>
          <w:rFonts w:ascii="Ubuntu Light" w:hAnsi="Ubuntu Light"/>
          <w:b/>
          <w:color w:val="000000" w:themeColor="text1"/>
          <w:u w:val="single"/>
        </w:rPr>
        <w:t>Article 68</w:t>
      </w:r>
      <w:r w:rsidRPr="00436121">
        <w:rPr>
          <w:rFonts w:ascii="Ubuntu Light" w:hAnsi="Ubuntu Light"/>
          <w:b/>
          <w:color w:val="000000" w:themeColor="text1"/>
        </w:rPr>
        <w:tab/>
      </w:r>
      <w:r w:rsidRPr="00436121">
        <w:rPr>
          <w:rFonts w:ascii="Ubuntu Light" w:hAnsi="Ubuntu Light"/>
          <w:b/>
          <w:color w:val="000000" w:themeColor="text1"/>
        </w:rPr>
        <w:br/>
      </w:r>
      <w:r>
        <w:rPr>
          <w:rFonts w:ascii="Ubuntu Light" w:hAnsi="Ubuntu Light"/>
          <w:b/>
          <w:color w:val="000000" w:themeColor="text1"/>
          <w:u w:val="single"/>
        </w:rPr>
        <w:br/>
      </w:r>
      <w:r w:rsidRPr="007330E0">
        <w:rPr>
          <w:rFonts w:ascii="Ubuntu Light" w:hAnsi="Ubuntu Light"/>
          <w:i/>
          <w:color w:val="244061" w:themeColor="accent1" w:themeShade="80"/>
        </w:rPr>
        <w:t>I. – Le code de l’environnement est ainsi modifié :</w:t>
      </w:r>
    </w:p>
    <w:p w:rsidR="00027DB6" w:rsidRDefault="00027DB6" w:rsidP="00722BCF">
      <w:pPr>
        <w:jc w:val="both"/>
        <w:rPr>
          <w:rFonts w:ascii="Ubuntu Light" w:hAnsi="Ubuntu Light"/>
          <w:i/>
          <w:color w:val="244061" w:themeColor="accent1" w:themeShade="80"/>
        </w:rPr>
      </w:pPr>
    </w:p>
    <w:p w:rsidR="009E079F"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 xml:space="preserve">1° Au 1° du II de l’article L. 172-1, après la référence : « titre Ier », est insérée la référence : « et le titre III » ; </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2° L’article L. 173-3 est ainsi modifié :</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a) Au début du premier alinéa, est ajoutée la mention : « I. – » ;</w:t>
      </w:r>
      <w:r w:rsidRPr="007330E0">
        <w:rPr>
          <w:rFonts w:ascii="Ubuntu Light" w:hAnsi="Ubuntu Light"/>
          <w:i/>
          <w:color w:val="244061" w:themeColor="accent1" w:themeShade="80"/>
        </w:rPr>
        <w:tab/>
      </w:r>
      <w:r w:rsidRPr="007330E0">
        <w:rPr>
          <w:rFonts w:ascii="Ubuntu Light" w:hAnsi="Ubuntu Light"/>
          <w:i/>
          <w:color w:val="244061" w:themeColor="accent1" w:themeShade="80"/>
        </w:rPr>
        <w:br/>
        <w:t xml:space="preserve">b) Il est ajouté un II ainsi rédigé : </w:t>
      </w:r>
      <w:r w:rsidRPr="007330E0">
        <w:rPr>
          <w:rFonts w:ascii="Ubuntu Light" w:hAnsi="Ubuntu Light"/>
          <w:i/>
          <w:color w:val="244061" w:themeColor="accent1" w:themeShade="80"/>
        </w:rPr>
        <w:tab/>
      </w:r>
      <w:r w:rsidRPr="007330E0">
        <w:rPr>
          <w:rFonts w:ascii="Ubuntu Light" w:hAnsi="Ubuntu Light"/>
          <w:i/>
          <w:color w:val="244061" w:themeColor="accent1" w:themeShade="80"/>
        </w:rPr>
        <w:br/>
        <w:t>« II. – Lorsqu’ils entraînent des atteintes graves et durables à la santé, à la flore, à la faune ou sur la santé, la flore, la faune, ou la qualité de l’air, du sol ou de l’eau, les faits prévus aux articles L. 173-1 et L. 173-2 sont punis de cinq ans d’emprisonnement et d’un million d’euros d’amende, ce montant pouvant être porté jusqu’au quintuple de l’avantage tiré de la commission de l’infraction.</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 Sont considérés comme durables, au sens du présent article, les atteintes qui sont susceptibles de durer au moins dix ans. » ;</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3° L’article L. 173-8 est ainsi modifié :</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a) Après le mot : « aux », est insérée la référence : « 1°, » ;</w:t>
      </w:r>
    </w:p>
    <w:p w:rsidR="00722BCF" w:rsidRPr="007330E0" w:rsidRDefault="00722BCF" w:rsidP="00722BCF">
      <w:pPr>
        <w:jc w:val="both"/>
        <w:rPr>
          <w:rFonts w:ascii="Ubuntu Light" w:hAnsi="Ubuntu Light"/>
          <w:i/>
          <w:color w:val="244061" w:themeColor="accent1" w:themeShade="80"/>
        </w:rPr>
      </w:pPr>
      <w:r w:rsidRPr="007330E0">
        <w:rPr>
          <w:rFonts w:ascii="Ubuntu Light" w:hAnsi="Ubuntu Light"/>
          <w:i/>
          <w:color w:val="244061" w:themeColor="accent1" w:themeShade="80"/>
        </w:rPr>
        <w:t>b) La référence : « et 9° » est remplacée par la référence : « 9° et 12° » ;</w:t>
      </w:r>
    </w:p>
    <w:p w:rsidR="00027DB6" w:rsidRDefault="00027DB6" w:rsidP="00722BCF">
      <w:pPr>
        <w:jc w:val="both"/>
        <w:rPr>
          <w:rFonts w:ascii="Ubuntu Light" w:hAnsi="Ubuntu Light"/>
          <w:b/>
          <w:color w:val="000000" w:themeColor="text1"/>
        </w:rPr>
      </w:pPr>
    </w:p>
    <w:p w:rsidR="00F037BF" w:rsidRPr="00F037BF" w:rsidRDefault="00F037BF" w:rsidP="00F037BF">
      <w:pPr>
        <w:shd w:val="clear" w:color="auto" w:fill="FFFFFF"/>
        <w:rPr>
          <w:rFonts w:ascii="Ubuntu Light" w:hAnsi="Ubuntu Light" w:cs="Arial"/>
          <w:color w:val="3C3C3C"/>
          <w:sz w:val="22"/>
          <w:szCs w:val="22"/>
        </w:rPr>
      </w:pPr>
    </w:p>
    <w:p w:rsidR="00F037BF" w:rsidRPr="00F037BF" w:rsidRDefault="00F037BF" w:rsidP="00F037BF">
      <w:pPr>
        <w:shd w:val="clear" w:color="auto" w:fill="FFFFFF"/>
        <w:rPr>
          <w:rFonts w:ascii="Ubuntu Light" w:hAnsi="Ubuntu Light" w:cs="Arial"/>
          <w:color w:val="3C3C3C"/>
          <w:sz w:val="22"/>
          <w:szCs w:val="22"/>
        </w:rPr>
      </w:pPr>
      <w:r w:rsidRPr="00F037BF">
        <w:rPr>
          <w:rFonts w:ascii="Ubuntu Light" w:hAnsi="Ubuntu Light" w:cs="Arial"/>
          <w:color w:val="3C3C3C"/>
          <w:sz w:val="22"/>
          <w:szCs w:val="22"/>
        </w:rPr>
        <w:t>L173-3 : Lorsqu'ils ont porté gravement atteinte à la santé ou la sécurité des personnes ou provoqué une dégradation substantielle de la faune et de la flore ou de la qualité de l'air, du sol ou de l'eau :</w:t>
      </w:r>
    </w:p>
    <w:p w:rsidR="00F037BF" w:rsidRPr="00F037BF" w:rsidRDefault="00F037BF" w:rsidP="00F037BF">
      <w:pPr>
        <w:shd w:val="clear" w:color="auto" w:fill="FFFFFF"/>
        <w:rPr>
          <w:rFonts w:ascii="Ubuntu Light" w:hAnsi="Ubuntu Light" w:cs="Arial"/>
          <w:color w:val="3C3C3C"/>
          <w:sz w:val="22"/>
          <w:szCs w:val="22"/>
        </w:rPr>
      </w:pPr>
      <w:r w:rsidRPr="00F037BF">
        <w:rPr>
          <w:rFonts w:ascii="Ubuntu Light" w:hAnsi="Ubuntu Light" w:cs="Arial"/>
          <w:color w:val="3C3C3C"/>
          <w:sz w:val="22"/>
          <w:szCs w:val="22"/>
        </w:rPr>
        <w:t>1° Le fait de réaliser un ouvrage, d'exploiter une installation, de réaliser des travaux ou une activité soumise à autorisation, à enregistrement ou à déclaration, sans satisfaire aux prescriptions fixées par l'autorité administrative lors de l'accomplissement de cette formalité, est puni de deux ans d'emprisonnement et de 75 000 euros d'amende ;</w:t>
      </w:r>
    </w:p>
    <w:p w:rsidR="00F037BF" w:rsidRPr="00F037BF" w:rsidRDefault="00F037BF" w:rsidP="00F037BF">
      <w:pPr>
        <w:shd w:val="clear" w:color="auto" w:fill="FFFFFF"/>
        <w:rPr>
          <w:rFonts w:ascii="Ubuntu Light" w:hAnsi="Ubuntu Light" w:cs="Arial"/>
          <w:color w:val="3C3C3C"/>
          <w:sz w:val="22"/>
          <w:szCs w:val="22"/>
        </w:rPr>
      </w:pPr>
      <w:r w:rsidRPr="00F037BF">
        <w:rPr>
          <w:rFonts w:ascii="Ubuntu Light" w:hAnsi="Ubuntu Light" w:cs="Arial"/>
          <w:color w:val="3C3C3C"/>
          <w:sz w:val="22"/>
          <w:szCs w:val="22"/>
        </w:rPr>
        <w:t>2° Les faits prévus à </w:t>
      </w:r>
      <w:hyperlink r:id="rId12" w:history="1">
        <w:r w:rsidRPr="00F037BF">
          <w:rPr>
            <w:rFonts w:ascii="Ubuntu Light" w:hAnsi="Ubuntu Light" w:cs="Arial"/>
            <w:color w:val="4A5E81"/>
            <w:sz w:val="22"/>
            <w:szCs w:val="22"/>
            <w:u w:val="single"/>
          </w:rPr>
          <w:t>l'article L. 173-1 </w:t>
        </w:r>
      </w:hyperlink>
      <w:r w:rsidRPr="00F037BF">
        <w:rPr>
          <w:rFonts w:ascii="Ubuntu Light" w:hAnsi="Ubuntu Light" w:cs="Arial"/>
          <w:color w:val="3C3C3C"/>
          <w:sz w:val="22"/>
          <w:szCs w:val="22"/>
        </w:rPr>
        <w:t>et au I de </w:t>
      </w:r>
      <w:hyperlink r:id="rId13" w:history="1">
        <w:r w:rsidRPr="00F037BF">
          <w:rPr>
            <w:rFonts w:ascii="Ubuntu Light" w:hAnsi="Ubuntu Light" w:cs="Arial"/>
            <w:color w:val="4A5E81"/>
            <w:sz w:val="22"/>
            <w:szCs w:val="22"/>
            <w:u w:val="single"/>
          </w:rPr>
          <w:t>l'article L. 173-2</w:t>
        </w:r>
      </w:hyperlink>
      <w:r w:rsidRPr="00F037BF">
        <w:rPr>
          <w:rFonts w:ascii="Ubuntu Light" w:hAnsi="Ubuntu Light" w:cs="Arial"/>
          <w:color w:val="3C3C3C"/>
          <w:sz w:val="22"/>
          <w:szCs w:val="22"/>
        </w:rPr>
        <w:t> sont punis de trois ans d'emprisonnement et de 150 000 euros d'amende ;</w:t>
      </w:r>
    </w:p>
    <w:p w:rsidR="00F037BF" w:rsidRPr="00F037BF" w:rsidRDefault="00F037BF" w:rsidP="00F037BF">
      <w:pPr>
        <w:shd w:val="clear" w:color="auto" w:fill="FFFFFF"/>
        <w:rPr>
          <w:rFonts w:ascii="Ubuntu Light" w:hAnsi="Ubuntu Light" w:cs="Arial"/>
          <w:color w:val="3C3C3C"/>
          <w:sz w:val="22"/>
          <w:szCs w:val="22"/>
        </w:rPr>
      </w:pPr>
      <w:r w:rsidRPr="00F037BF">
        <w:rPr>
          <w:rFonts w:ascii="Ubuntu Light" w:hAnsi="Ubuntu Light" w:cs="Arial"/>
          <w:color w:val="3C3C3C"/>
          <w:sz w:val="22"/>
          <w:szCs w:val="22"/>
        </w:rPr>
        <w:t>3° Les faits prévus au II de l'article L. 173-2 sont punis de cinq ans d'emprisonnement et de 300 000 euros d'amende.</w:t>
      </w:r>
    </w:p>
    <w:p w:rsidR="00027DB6" w:rsidRDefault="00027DB6" w:rsidP="00722BCF">
      <w:pPr>
        <w:jc w:val="both"/>
        <w:rPr>
          <w:rFonts w:ascii="Ubuntu Light" w:hAnsi="Ubuntu Light"/>
          <w:b/>
          <w:color w:val="000000" w:themeColor="text1"/>
        </w:rPr>
      </w:pPr>
    </w:p>
    <w:p w:rsidR="00B82235" w:rsidRDefault="00B82235" w:rsidP="00722BCF">
      <w:pPr>
        <w:jc w:val="both"/>
        <w:rPr>
          <w:rFonts w:ascii="Ubuntu Light" w:hAnsi="Ubuntu Light"/>
          <w:b/>
          <w:color w:val="000000" w:themeColor="text1"/>
          <w:u w:val="single"/>
        </w:rPr>
      </w:pPr>
    </w:p>
    <w:p w:rsidR="00B82235" w:rsidRDefault="00B82235" w:rsidP="00722BCF">
      <w:pPr>
        <w:jc w:val="both"/>
        <w:rPr>
          <w:rFonts w:ascii="Ubuntu Light" w:hAnsi="Ubuntu Light"/>
          <w:b/>
          <w:color w:val="000000" w:themeColor="text1"/>
          <w:u w:val="single"/>
        </w:rPr>
      </w:pPr>
    </w:p>
    <w:p w:rsidR="00722BCF" w:rsidRDefault="00722BCF" w:rsidP="00722BCF">
      <w:pPr>
        <w:jc w:val="both"/>
        <w:rPr>
          <w:rFonts w:ascii="Ubuntu Light" w:hAnsi="Ubuntu Light"/>
          <w:b/>
          <w:color w:val="000000" w:themeColor="text1"/>
          <w:u w:val="single"/>
        </w:rPr>
      </w:pPr>
      <w:r>
        <w:rPr>
          <w:rFonts w:ascii="Ubuntu Light" w:hAnsi="Ubuntu Light"/>
          <w:b/>
          <w:color w:val="000000" w:themeColor="text1"/>
          <w:u w:val="single"/>
        </w:rPr>
        <w:t>Description</w:t>
      </w:r>
    </w:p>
    <w:p w:rsidR="00722BCF" w:rsidRPr="009E079F" w:rsidRDefault="00722BCF" w:rsidP="00722BCF">
      <w:pPr>
        <w:jc w:val="both"/>
        <w:rPr>
          <w:rFonts w:ascii="Ubuntu Light" w:hAnsi="Ubuntu Light"/>
          <w:color w:val="000000" w:themeColor="text1"/>
        </w:rPr>
      </w:pPr>
      <w:r w:rsidRPr="009E079F">
        <w:rPr>
          <w:rFonts w:ascii="Ubuntu Light" w:hAnsi="Ubuntu Light"/>
          <w:color w:val="000000" w:themeColor="text1"/>
        </w:rPr>
        <w:t>L’article 68 crée un délit général de pollution de l’eau et de l‘air avec une qualification d’écocide quand les faits sont commis de manière intentionnelle. Il complète donc l’actuel article L 173-3 du code de l’environnement afin de réprimer plus sévèrement encore les atteintes durables à l’environnement, et aggrave les peines applicables sur une pollution de l’eau qui pourront dorénavant être punis de cinq ans d’emprisonnement et d’un million d’euros d’amende.</w:t>
      </w:r>
      <w:r w:rsidRPr="009E079F">
        <w:rPr>
          <w:rFonts w:ascii="Ubuntu Light" w:hAnsi="Ubuntu Light"/>
          <w:color w:val="000000" w:themeColor="text1"/>
        </w:rPr>
        <w:tab/>
      </w:r>
    </w:p>
    <w:p w:rsidR="00722BCF" w:rsidRPr="009E079F" w:rsidRDefault="00722BCF" w:rsidP="00722BCF">
      <w:pPr>
        <w:jc w:val="both"/>
        <w:rPr>
          <w:rFonts w:ascii="Ubuntu Light" w:hAnsi="Ubuntu Light"/>
          <w:color w:val="000000" w:themeColor="text1"/>
        </w:rPr>
      </w:pPr>
    </w:p>
    <w:sectPr w:rsidR="00722BCF" w:rsidRPr="009E079F" w:rsidSect="00123987">
      <w:footerReference w:type="default" r:id="rId14"/>
      <w:headerReference w:type="first" r:id="rId15"/>
      <w:footerReference w:type="first" r:id="rId16"/>
      <w:pgSz w:w="11906" w:h="16838" w:code="9"/>
      <w:pgMar w:top="1204" w:right="1361" w:bottom="1276" w:left="1361"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CC4" w:rsidRDefault="00315CC4" w:rsidP="00ED589D">
      <w:r>
        <w:separator/>
      </w:r>
    </w:p>
  </w:endnote>
  <w:endnote w:type="continuationSeparator" w:id="0">
    <w:p w:rsidR="00315CC4" w:rsidRDefault="00315CC4" w:rsidP="00ED5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altName w:val="Arial"/>
    <w:charset w:val="00"/>
    <w:family w:val="swiss"/>
    <w:pitch w:val="variable"/>
    <w:sig w:usb0="E00002FF" w:usb1="5000205B" w:usb2="00000000" w:usb3="00000000" w:csb0="0000009F" w:csb1="00000000"/>
  </w:font>
  <w:font w:name="Ubuntu Medium">
    <w:panose1 w:val="020B06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B5" w:rsidRPr="00060577" w:rsidRDefault="00B038B5" w:rsidP="00770E8D">
    <w:pPr>
      <w:pStyle w:val="Pieddepage"/>
      <w:jc w:val="center"/>
      <w:rPr>
        <w:rFonts w:ascii="Helvetica Neue" w:hAnsi="Helvetica Neue" w:cs="Arial"/>
        <w:color w:val="000080"/>
        <w:sz w:val="18"/>
        <w:szCs w:val="18"/>
      </w:rPr>
    </w:pPr>
    <w:r>
      <w:rPr>
        <w:rFonts w:ascii="Helvetica Neue" w:hAnsi="Helvetica Neue" w:cs="Arial"/>
        <w:noProof/>
        <w:color w:val="000080"/>
        <w:sz w:val="18"/>
        <w:szCs w:val="18"/>
      </w:rPr>
      <w:drawing>
        <wp:inline distT="0" distB="0" distL="0" distR="0" wp14:anchorId="055432E1" wp14:editId="0A30937F">
          <wp:extent cx="5362575" cy="457200"/>
          <wp:effectExtent l="0" t="0" r="9525" b="0"/>
          <wp:docPr id="1" name="Imag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457200"/>
                  </a:xfrm>
                  <a:prstGeom prst="rect">
                    <a:avLst/>
                  </a:prstGeom>
                  <a:noFill/>
                  <a:ln>
                    <a:noFill/>
                  </a:ln>
                </pic:spPr>
              </pic:pic>
            </a:graphicData>
          </a:graphic>
        </wp:inline>
      </w:drawing>
    </w:r>
  </w:p>
  <w:p w:rsidR="00B038B5" w:rsidRPr="00060577" w:rsidRDefault="00B038B5" w:rsidP="00770E8D">
    <w:pPr>
      <w:pStyle w:val="Pieddepage"/>
      <w:jc w:val="center"/>
      <w:rPr>
        <w:rFonts w:ascii="Helvetica Neue" w:hAnsi="Helvetica Neue" w:cs="Arial"/>
        <w:color w:val="000080"/>
        <w:sz w:val="18"/>
        <w:szCs w:val="18"/>
      </w:rPr>
    </w:pPr>
    <w:r>
      <w:rPr>
        <w:rFonts w:ascii="Helvetica Neue" w:hAnsi="Helvetica Neue" w:cs="Arial"/>
        <w:noProof/>
        <w:color w:val="000080"/>
        <w:sz w:val="18"/>
        <w:szCs w:val="18"/>
      </w:rPr>
      <w:drawing>
        <wp:inline distT="0" distB="0" distL="0" distR="0" wp14:anchorId="6E840710" wp14:editId="5A0FDAAF">
          <wp:extent cx="3771900" cy="342900"/>
          <wp:effectExtent l="0" t="0" r="0" b="0"/>
          <wp:docPr id="2" name="Image 2" descr="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c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1900" cy="3429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B5" w:rsidRPr="00060577" w:rsidRDefault="00B038B5" w:rsidP="00B00664">
    <w:pPr>
      <w:pStyle w:val="Pieddepage"/>
      <w:ind w:right="-455"/>
      <w:jc w:val="right"/>
      <w:rPr>
        <w:rFonts w:ascii="Helvetica Neue" w:hAnsi="Helvetica Neue" w:cs="Arial"/>
        <w:color w:val="000080"/>
        <w:sz w:val="18"/>
        <w:szCs w:val="18"/>
      </w:rPr>
    </w:pPr>
  </w:p>
  <w:p w:rsidR="00B038B5" w:rsidRPr="00060577" w:rsidRDefault="00B038B5" w:rsidP="00722BCF">
    <w:pPr>
      <w:pStyle w:val="Pieddepage"/>
      <w:jc w:val="center"/>
      <w:rPr>
        <w:rFonts w:ascii="Helvetica Neue" w:hAnsi="Helvetica Neue" w:cs="Arial"/>
        <w:b/>
        <w:color w:val="59A2CF"/>
        <w:sz w:val="18"/>
        <w:szCs w:val="18"/>
      </w:rPr>
    </w:pPr>
    <w:r>
      <w:rPr>
        <w:rFonts w:ascii="Helvetica Neue" w:hAnsi="Helvetica Neue" w:cs="Arial"/>
        <w:noProof/>
        <w:color w:val="000080"/>
        <w:sz w:val="18"/>
        <w:szCs w:val="18"/>
      </w:rPr>
      <w:drawing>
        <wp:inline distT="0" distB="0" distL="0" distR="0" wp14:anchorId="2CCB91BA" wp14:editId="18A263F0">
          <wp:extent cx="5362575" cy="457200"/>
          <wp:effectExtent l="0" t="0" r="9525" b="0"/>
          <wp:docPr id="9" name="Image 9"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457200"/>
                  </a:xfrm>
                  <a:prstGeom prst="rect">
                    <a:avLst/>
                  </a:prstGeom>
                  <a:noFill/>
                  <a:ln>
                    <a:noFill/>
                  </a:ln>
                </pic:spPr>
              </pic:pic>
            </a:graphicData>
          </a:graphic>
        </wp:inline>
      </w:drawing>
    </w:r>
    <w:r>
      <w:rPr>
        <w:rFonts w:ascii="Helvetica Neue" w:hAnsi="Helvetica Neue" w:cs="Arial"/>
        <w:noProof/>
        <w:color w:val="000080"/>
        <w:sz w:val="18"/>
        <w:szCs w:val="18"/>
      </w:rPr>
      <w:drawing>
        <wp:inline distT="0" distB="0" distL="0" distR="0" wp14:anchorId="5B6B0771" wp14:editId="340960B4">
          <wp:extent cx="3771900" cy="342900"/>
          <wp:effectExtent l="0" t="0" r="0" b="0"/>
          <wp:docPr id="5" name="Image 5" descr="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c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1900" cy="3429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CC4" w:rsidRDefault="00315CC4" w:rsidP="00ED589D">
      <w:r>
        <w:separator/>
      </w:r>
    </w:p>
  </w:footnote>
  <w:footnote w:type="continuationSeparator" w:id="0">
    <w:p w:rsidR="00315CC4" w:rsidRDefault="00315CC4" w:rsidP="00ED5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B5" w:rsidRDefault="00B038B5" w:rsidP="007B090E">
    <w:pPr>
      <w:pStyle w:val="En-tte"/>
      <w:ind w:left="-567"/>
    </w:pPr>
    <w:r>
      <w:rPr>
        <w:noProof/>
      </w:rPr>
      <w:drawing>
        <wp:inline distT="0" distB="0" distL="0" distR="0" wp14:anchorId="413182E2" wp14:editId="2376F191">
          <wp:extent cx="1730559" cy="914400"/>
          <wp:effectExtent l="0" t="0" r="3175" b="0"/>
          <wp:docPr id="3"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02" cy="915638"/>
                  </a:xfrm>
                  <a:prstGeom prst="rect">
                    <a:avLst/>
                  </a:prstGeom>
                  <a:noFill/>
                  <a:ln>
                    <a:noFill/>
                  </a:ln>
                </pic:spPr>
              </pic:pic>
            </a:graphicData>
          </a:graphic>
        </wp:inline>
      </w:drawing>
    </w:r>
  </w:p>
  <w:p w:rsidR="00B038B5" w:rsidRDefault="00B038B5" w:rsidP="007B090E">
    <w:pPr>
      <w:pStyle w:val="En-tte"/>
      <w:ind w:left="-567"/>
    </w:pPr>
    <w:r>
      <w:t xml:space="preserve"> </w:t>
    </w:r>
    <w:r>
      <w:rPr>
        <w:noProof/>
      </w:rPr>
      <w:drawing>
        <wp:inline distT="0" distB="0" distL="0" distR="0" wp14:anchorId="251E1CDF" wp14:editId="0F465EA5">
          <wp:extent cx="1722019" cy="285750"/>
          <wp:effectExtent l="0" t="0" r="0" b="0"/>
          <wp:docPr id="4" name="Image 4" desc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699" cy="28669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clip_image001"/>
      </v:shape>
    </w:pict>
  </w:numPicBullet>
  <w:numPicBullet w:numPicBulletId="1">
    <w:pict>
      <v:shape id="_x0000_i1033" type="#_x0000_t75" style="width:12pt;height:2.25pt;visibility:visible" o:bullet="t">
        <v:imagedata r:id="rId2" o:title=""/>
      </v:shape>
    </w:pict>
  </w:numPicBullet>
  <w:abstractNum w:abstractNumId="0" w15:restartNumberingAfterBreak="0">
    <w:nsid w:val="053D20E5"/>
    <w:multiLevelType w:val="hybridMultilevel"/>
    <w:tmpl w:val="92B0D3C4"/>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1" w15:restartNumberingAfterBreak="0">
    <w:nsid w:val="0599662E"/>
    <w:multiLevelType w:val="hybridMultilevel"/>
    <w:tmpl w:val="767015AC"/>
    <w:lvl w:ilvl="0" w:tplc="C7C2EA06">
      <w:start w:val="6"/>
      <w:numFmt w:val="bullet"/>
      <w:lvlText w:val="-"/>
      <w:lvlJc w:val="left"/>
      <w:pPr>
        <w:ind w:left="1764" w:hanging="360"/>
      </w:pPr>
      <w:rPr>
        <w:rFonts w:ascii="Times New Roman" w:eastAsia="Times New Roman" w:hAnsi="Times New Roman" w:cs="Times New Roman" w:hint="default"/>
      </w:rPr>
    </w:lvl>
    <w:lvl w:ilvl="1" w:tplc="040C0003" w:tentative="1">
      <w:start w:val="1"/>
      <w:numFmt w:val="bullet"/>
      <w:lvlText w:val="o"/>
      <w:lvlJc w:val="left"/>
      <w:pPr>
        <w:ind w:left="2484" w:hanging="360"/>
      </w:pPr>
      <w:rPr>
        <w:rFonts w:ascii="Courier New" w:hAnsi="Courier New" w:cs="Courier New" w:hint="default"/>
      </w:rPr>
    </w:lvl>
    <w:lvl w:ilvl="2" w:tplc="040C0005" w:tentative="1">
      <w:start w:val="1"/>
      <w:numFmt w:val="bullet"/>
      <w:lvlText w:val=""/>
      <w:lvlJc w:val="left"/>
      <w:pPr>
        <w:ind w:left="3204" w:hanging="360"/>
      </w:pPr>
      <w:rPr>
        <w:rFonts w:ascii="Wingdings" w:hAnsi="Wingdings" w:hint="default"/>
      </w:rPr>
    </w:lvl>
    <w:lvl w:ilvl="3" w:tplc="040C0001" w:tentative="1">
      <w:start w:val="1"/>
      <w:numFmt w:val="bullet"/>
      <w:lvlText w:val=""/>
      <w:lvlJc w:val="left"/>
      <w:pPr>
        <w:ind w:left="3924" w:hanging="360"/>
      </w:pPr>
      <w:rPr>
        <w:rFonts w:ascii="Symbol" w:hAnsi="Symbol" w:hint="default"/>
      </w:rPr>
    </w:lvl>
    <w:lvl w:ilvl="4" w:tplc="040C0003" w:tentative="1">
      <w:start w:val="1"/>
      <w:numFmt w:val="bullet"/>
      <w:lvlText w:val="o"/>
      <w:lvlJc w:val="left"/>
      <w:pPr>
        <w:ind w:left="4644" w:hanging="360"/>
      </w:pPr>
      <w:rPr>
        <w:rFonts w:ascii="Courier New" w:hAnsi="Courier New" w:cs="Courier New" w:hint="default"/>
      </w:rPr>
    </w:lvl>
    <w:lvl w:ilvl="5" w:tplc="040C0005" w:tentative="1">
      <w:start w:val="1"/>
      <w:numFmt w:val="bullet"/>
      <w:lvlText w:val=""/>
      <w:lvlJc w:val="left"/>
      <w:pPr>
        <w:ind w:left="5364" w:hanging="360"/>
      </w:pPr>
      <w:rPr>
        <w:rFonts w:ascii="Wingdings" w:hAnsi="Wingdings" w:hint="default"/>
      </w:rPr>
    </w:lvl>
    <w:lvl w:ilvl="6" w:tplc="040C0001" w:tentative="1">
      <w:start w:val="1"/>
      <w:numFmt w:val="bullet"/>
      <w:lvlText w:val=""/>
      <w:lvlJc w:val="left"/>
      <w:pPr>
        <w:ind w:left="6084" w:hanging="360"/>
      </w:pPr>
      <w:rPr>
        <w:rFonts w:ascii="Symbol" w:hAnsi="Symbol" w:hint="default"/>
      </w:rPr>
    </w:lvl>
    <w:lvl w:ilvl="7" w:tplc="040C0003" w:tentative="1">
      <w:start w:val="1"/>
      <w:numFmt w:val="bullet"/>
      <w:lvlText w:val="o"/>
      <w:lvlJc w:val="left"/>
      <w:pPr>
        <w:ind w:left="6804" w:hanging="360"/>
      </w:pPr>
      <w:rPr>
        <w:rFonts w:ascii="Courier New" w:hAnsi="Courier New" w:cs="Courier New" w:hint="default"/>
      </w:rPr>
    </w:lvl>
    <w:lvl w:ilvl="8" w:tplc="040C0005" w:tentative="1">
      <w:start w:val="1"/>
      <w:numFmt w:val="bullet"/>
      <w:lvlText w:val=""/>
      <w:lvlJc w:val="left"/>
      <w:pPr>
        <w:ind w:left="7524" w:hanging="360"/>
      </w:pPr>
      <w:rPr>
        <w:rFonts w:ascii="Wingdings" w:hAnsi="Wingdings" w:hint="default"/>
      </w:rPr>
    </w:lvl>
  </w:abstractNum>
  <w:abstractNum w:abstractNumId="2" w15:restartNumberingAfterBreak="0">
    <w:nsid w:val="12D47128"/>
    <w:multiLevelType w:val="hybridMultilevel"/>
    <w:tmpl w:val="5CBAAF08"/>
    <w:lvl w:ilvl="0" w:tplc="4A10BF5C">
      <w:start w:val="1"/>
      <w:numFmt w:val="bullet"/>
      <w:lvlText w:val=""/>
      <w:lvlJc w:val="left"/>
      <w:pPr>
        <w:ind w:left="720" w:hanging="360"/>
      </w:pPr>
      <w:rPr>
        <w:rFonts w:ascii="Wingdings 2" w:hAnsi="Wingdings 2" w:hint="default"/>
        <w:color w:val="00ACE9"/>
        <w:sz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2918F6"/>
    <w:multiLevelType w:val="hybridMultilevel"/>
    <w:tmpl w:val="82AC8A28"/>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F876079"/>
    <w:multiLevelType w:val="hybridMultilevel"/>
    <w:tmpl w:val="AD0C1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EAD1B4E"/>
    <w:multiLevelType w:val="hybridMultilevel"/>
    <w:tmpl w:val="471417BE"/>
    <w:lvl w:ilvl="0" w:tplc="2D06CD7A">
      <w:start w:val="1"/>
      <w:numFmt w:val="bullet"/>
      <w:lvlText w:val=""/>
      <w:lvlPicBulletId w:val="1"/>
      <w:lvlJc w:val="left"/>
      <w:pPr>
        <w:tabs>
          <w:tab w:val="num" w:pos="720"/>
        </w:tabs>
        <w:ind w:left="720" w:hanging="360"/>
      </w:pPr>
      <w:rPr>
        <w:rFonts w:ascii="Symbol" w:hAnsi="Symbol" w:hint="default"/>
      </w:rPr>
    </w:lvl>
    <w:lvl w:ilvl="1" w:tplc="7C58C756" w:tentative="1">
      <w:start w:val="1"/>
      <w:numFmt w:val="bullet"/>
      <w:lvlText w:val=""/>
      <w:lvlJc w:val="left"/>
      <w:pPr>
        <w:tabs>
          <w:tab w:val="num" w:pos="1440"/>
        </w:tabs>
        <w:ind w:left="1440" w:hanging="360"/>
      </w:pPr>
      <w:rPr>
        <w:rFonts w:ascii="Symbol" w:hAnsi="Symbol" w:hint="default"/>
      </w:rPr>
    </w:lvl>
    <w:lvl w:ilvl="2" w:tplc="D64A80DE" w:tentative="1">
      <w:start w:val="1"/>
      <w:numFmt w:val="bullet"/>
      <w:lvlText w:val=""/>
      <w:lvlJc w:val="left"/>
      <w:pPr>
        <w:tabs>
          <w:tab w:val="num" w:pos="2160"/>
        </w:tabs>
        <w:ind w:left="2160" w:hanging="360"/>
      </w:pPr>
      <w:rPr>
        <w:rFonts w:ascii="Symbol" w:hAnsi="Symbol" w:hint="default"/>
      </w:rPr>
    </w:lvl>
    <w:lvl w:ilvl="3" w:tplc="433019DA" w:tentative="1">
      <w:start w:val="1"/>
      <w:numFmt w:val="bullet"/>
      <w:lvlText w:val=""/>
      <w:lvlJc w:val="left"/>
      <w:pPr>
        <w:tabs>
          <w:tab w:val="num" w:pos="2880"/>
        </w:tabs>
        <w:ind w:left="2880" w:hanging="360"/>
      </w:pPr>
      <w:rPr>
        <w:rFonts w:ascii="Symbol" w:hAnsi="Symbol" w:hint="default"/>
      </w:rPr>
    </w:lvl>
    <w:lvl w:ilvl="4" w:tplc="1376EA88" w:tentative="1">
      <w:start w:val="1"/>
      <w:numFmt w:val="bullet"/>
      <w:lvlText w:val=""/>
      <w:lvlJc w:val="left"/>
      <w:pPr>
        <w:tabs>
          <w:tab w:val="num" w:pos="3600"/>
        </w:tabs>
        <w:ind w:left="3600" w:hanging="360"/>
      </w:pPr>
      <w:rPr>
        <w:rFonts w:ascii="Symbol" w:hAnsi="Symbol" w:hint="default"/>
      </w:rPr>
    </w:lvl>
    <w:lvl w:ilvl="5" w:tplc="226C10FA" w:tentative="1">
      <w:start w:val="1"/>
      <w:numFmt w:val="bullet"/>
      <w:lvlText w:val=""/>
      <w:lvlJc w:val="left"/>
      <w:pPr>
        <w:tabs>
          <w:tab w:val="num" w:pos="4320"/>
        </w:tabs>
        <w:ind w:left="4320" w:hanging="360"/>
      </w:pPr>
      <w:rPr>
        <w:rFonts w:ascii="Symbol" w:hAnsi="Symbol" w:hint="default"/>
      </w:rPr>
    </w:lvl>
    <w:lvl w:ilvl="6" w:tplc="A01AA882" w:tentative="1">
      <w:start w:val="1"/>
      <w:numFmt w:val="bullet"/>
      <w:lvlText w:val=""/>
      <w:lvlJc w:val="left"/>
      <w:pPr>
        <w:tabs>
          <w:tab w:val="num" w:pos="5040"/>
        </w:tabs>
        <w:ind w:left="5040" w:hanging="360"/>
      </w:pPr>
      <w:rPr>
        <w:rFonts w:ascii="Symbol" w:hAnsi="Symbol" w:hint="default"/>
      </w:rPr>
    </w:lvl>
    <w:lvl w:ilvl="7" w:tplc="FCD06B52" w:tentative="1">
      <w:start w:val="1"/>
      <w:numFmt w:val="bullet"/>
      <w:lvlText w:val=""/>
      <w:lvlJc w:val="left"/>
      <w:pPr>
        <w:tabs>
          <w:tab w:val="num" w:pos="5760"/>
        </w:tabs>
        <w:ind w:left="5760" w:hanging="360"/>
      </w:pPr>
      <w:rPr>
        <w:rFonts w:ascii="Symbol" w:hAnsi="Symbol" w:hint="default"/>
      </w:rPr>
    </w:lvl>
    <w:lvl w:ilvl="8" w:tplc="BFD2731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4F4206A"/>
    <w:multiLevelType w:val="hybridMultilevel"/>
    <w:tmpl w:val="6180F4F4"/>
    <w:lvl w:ilvl="0" w:tplc="11228D7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CC6F6A"/>
    <w:multiLevelType w:val="hybridMultilevel"/>
    <w:tmpl w:val="558A2156"/>
    <w:lvl w:ilvl="0" w:tplc="2D989B60">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8" w15:restartNumberingAfterBreak="0">
    <w:nsid w:val="79F21994"/>
    <w:multiLevelType w:val="hybridMultilevel"/>
    <w:tmpl w:val="E5EE6D8C"/>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num w:numId="1">
    <w:abstractNumId w:val="1"/>
  </w:num>
  <w:num w:numId="2">
    <w:abstractNumId w:val="7"/>
  </w:num>
  <w:num w:numId="3">
    <w:abstractNumId w:val="3"/>
  </w:num>
  <w:num w:numId="4">
    <w:abstractNumId w:val="3"/>
  </w:num>
  <w:num w:numId="5">
    <w:abstractNumId w:val="8"/>
  </w:num>
  <w:num w:numId="6">
    <w:abstractNumId w:val="0"/>
  </w:num>
  <w:num w:numId="7">
    <w:abstractNumId w:val="5"/>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BBC"/>
    <w:rsid w:val="00000C62"/>
    <w:rsid w:val="00002599"/>
    <w:rsid w:val="00006366"/>
    <w:rsid w:val="00021854"/>
    <w:rsid w:val="00021905"/>
    <w:rsid w:val="00023C92"/>
    <w:rsid w:val="00025A58"/>
    <w:rsid w:val="00027CEE"/>
    <w:rsid w:val="00027DB6"/>
    <w:rsid w:val="00031B11"/>
    <w:rsid w:val="000347DD"/>
    <w:rsid w:val="00041383"/>
    <w:rsid w:val="000420FA"/>
    <w:rsid w:val="00060577"/>
    <w:rsid w:val="00074A63"/>
    <w:rsid w:val="000841D3"/>
    <w:rsid w:val="00086881"/>
    <w:rsid w:val="0009474C"/>
    <w:rsid w:val="000A1DE2"/>
    <w:rsid w:val="000B0F01"/>
    <w:rsid w:val="000B4337"/>
    <w:rsid w:val="000C00EC"/>
    <w:rsid w:val="000C1EF6"/>
    <w:rsid w:val="000D6915"/>
    <w:rsid w:val="000D6BF9"/>
    <w:rsid w:val="000F2A63"/>
    <w:rsid w:val="000F3873"/>
    <w:rsid w:val="0010357B"/>
    <w:rsid w:val="00123987"/>
    <w:rsid w:val="00126E68"/>
    <w:rsid w:val="00127B71"/>
    <w:rsid w:val="00133F7E"/>
    <w:rsid w:val="00150CC6"/>
    <w:rsid w:val="001625B6"/>
    <w:rsid w:val="00163ECB"/>
    <w:rsid w:val="00167336"/>
    <w:rsid w:val="001677D8"/>
    <w:rsid w:val="00185692"/>
    <w:rsid w:val="00190551"/>
    <w:rsid w:val="00191256"/>
    <w:rsid w:val="00196C0C"/>
    <w:rsid w:val="001A17E9"/>
    <w:rsid w:val="001A3EAA"/>
    <w:rsid w:val="001C0FFC"/>
    <w:rsid w:val="001C47EC"/>
    <w:rsid w:val="001E5282"/>
    <w:rsid w:val="001E55E2"/>
    <w:rsid w:val="001F40A7"/>
    <w:rsid w:val="001F7377"/>
    <w:rsid w:val="00204995"/>
    <w:rsid w:val="00216AA3"/>
    <w:rsid w:val="00216EDC"/>
    <w:rsid w:val="00222AA5"/>
    <w:rsid w:val="002231DD"/>
    <w:rsid w:val="002258D7"/>
    <w:rsid w:val="002357C6"/>
    <w:rsid w:val="0023792B"/>
    <w:rsid w:val="00240D61"/>
    <w:rsid w:val="002532E0"/>
    <w:rsid w:val="002744E3"/>
    <w:rsid w:val="00274F70"/>
    <w:rsid w:val="0028182E"/>
    <w:rsid w:val="0029421B"/>
    <w:rsid w:val="002A1006"/>
    <w:rsid w:val="002C79E6"/>
    <w:rsid w:val="002D2E56"/>
    <w:rsid w:val="002E1F40"/>
    <w:rsid w:val="002E2891"/>
    <w:rsid w:val="002F20EA"/>
    <w:rsid w:val="0030479C"/>
    <w:rsid w:val="003067AD"/>
    <w:rsid w:val="0031324F"/>
    <w:rsid w:val="00315CC4"/>
    <w:rsid w:val="00316826"/>
    <w:rsid w:val="00317529"/>
    <w:rsid w:val="00322909"/>
    <w:rsid w:val="00325C39"/>
    <w:rsid w:val="00327FEB"/>
    <w:rsid w:val="00336516"/>
    <w:rsid w:val="00341C04"/>
    <w:rsid w:val="003422A5"/>
    <w:rsid w:val="003452C3"/>
    <w:rsid w:val="00351798"/>
    <w:rsid w:val="003602F2"/>
    <w:rsid w:val="003709A7"/>
    <w:rsid w:val="00372A5D"/>
    <w:rsid w:val="00372B37"/>
    <w:rsid w:val="00373224"/>
    <w:rsid w:val="00375D2A"/>
    <w:rsid w:val="0037768B"/>
    <w:rsid w:val="003822A5"/>
    <w:rsid w:val="003902A6"/>
    <w:rsid w:val="00390EE2"/>
    <w:rsid w:val="0039290F"/>
    <w:rsid w:val="003A5142"/>
    <w:rsid w:val="003A7A89"/>
    <w:rsid w:val="003B6EAF"/>
    <w:rsid w:val="003C1482"/>
    <w:rsid w:val="003C2104"/>
    <w:rsid w:val="003C5A55"/>
    <w:rsid w:val="003C6F55"/>
    <w:rsid w:val="003C70D7"/>
    <w:rsid w:val="003D06D3"/>
    <w:rsid w:val="003E3105"/>
    <w:rsid w:val="003E5968"/>
    <w:rsid w:val="004035D0"/>
    <w:rsid w:val="00412AEB"/>
    <w:rsid w:val="00413B0D"/>
    <w:rsid w:val="0042691D"/>
    <w:rsid w:val="0043215D"/>
    <w:rsid w:val="0043355F"/>
    <w:rsid w:val="0044716E"/>
    <w:rsid w:val="004502D7"/>
    <w:rsid w:val="004528EA"/>
    <w:rsid w:val="004540D1"/>
    <w:rsid w:val="00460B3C"/>
    <w:rsid w:val="00465258"/>
    <w:rsid w:val="00466988"/>
    <w:rsid w:val="004705AB"/>
    <w:rsid w:val="004729D6"/>
    <w:rsid w:val="00484987"/>
    <w:rsid w:val="00486D80"/>
    <w:rsid w:val="0049429D"/>
    <w:rsid w:val="004C7703"/>
    <w:rsid w:val="004C7CA5"/>
    <w:rsid w:val="004D11AF"/>
    <w:rsid w:val="004E7979"/>
    <w:rsid w:val="004F0F6D"/>
    <w:rsid w:val="004F3DEE"/>
    <w:rsid w:val="004F3FBB"/>
    <w:rsid w:val="004F6704"/>
    <w:rsid w:val="005023CD"/>
    <w:rsid w:val="00512FF1"/>
    <w:rsid w:val="00523752"/>
    <w:rsid w:val="00523C33"/>
    <w:rsid w:val="0053794A"/>
    <w:rsid w:val="0054251A"/>
    <w:rsid w:val="00551346"/>
    <w:rsid w:val="005549F6"/>
    <w:rsid w:val="00555B0A"/>
    <w:rsid w:val="005576E3"/>
    <w:rsid w:val="00572B5A"/>
    <w:rsid w:val="00582C15"/>
    <w:rsid w:val="00583C3B"/>
    <w:rsid w:val="00591244"/>
    <w:rsid w:val="0059245C"/>
    <w:rsid w:val="00594DF1"/>
    <w:rsid w:val="005A3DE0"/>
    <w:rsid w:val="005B219F"/>
    <w:rsid w:val="005B3136"/>
    <w:rsid w:val="005B35FE"/>
    <w:rsid w:val="005B3A99"/>
    <w:rsid w:val="005D0B54"/>
    <w:rsid w:val="005D785E"/>
    <w:rsid w:val="005E08F9"/>
    <w:rsid w:val="005F5F93"/>
    <w:rsid w:val="00602E53"/>
    <w:rsid w:val="00604C3C"/>
    <w:rsid w:val="00620CEF"/>
    <w:rsid w:val="00623862"/>
    <w:rsid w:val="00627269"/>
    <w:rsid w:val="006306F8"/>
    <w:rsid w:val="00630A53"/>
    <w:rsid w:val="0064108B"/>
    <w:rsid w:val="00641095"/>
    <w:rsid w:val="00657855"/>
    <w:rsid w:val="00657E4E"/>
    <w:rsid w:val="006838C3"/>
    <w:rsid w:val="00686FD0"/>
    <w:rsid w:val="0069239A"/>
    <w:rsid w:val="006A0D50"/>
    <w:rsid w:val="006A6612"/>
    <w:rsid w:val="006B0ED2"/>
    <w:rsid w:val="006B1C8A"/>
    <w:rsid w:val="006B5A0F"/>
    <w:rsid w:val="006B62A9"/>
    <w:rsid w:val="006B72D4"/>
    <w:rsid w:val="006B78B7"/>
    <w:rsid w:val="006C51A9"/>
    <w:rsid w:val="006C5A75"/>
    <w:rsid w:val="006C5D88"/>
    <w:rsid w:val="006C5FD6"/>
    <w:rsid w:val="006D04CB"/>
    <w:rsid w:val="006E3673"/>
    <w:rsid w:val="006E6893"/>
    <w:rsid w:val="006E6917"/>
    <w:rsid w:val="006E70AC"/>
    <w:rsid w:val="006F4F3A"/>
    <w:rsid w:val="006F5A8A"/>
    <w:rsid w:val="006F6482"/>
    <w:rsid w:val="007000FB"/>
    <w:rsid w:val="00702F13"/>
    <w:rsid w:val="00714146"/>
    <w:rsid w:val="00720603"/>
    <w:rsid w:val="00721708"/>
    <w:rsid w:val="00721EDA"/>
    <w:rsid w:val="00722BCF"/>
    <w:rsid w:val="00723478"/>
    <w:rsid w:val="00730018"/>
    <w:rsid w:val="00736F84"/>
    <w:rsid w:val="00742445"/>
    <w:rsid w:val="00746186"/>
    <w:rsid w:val="007649A9"/>
    <w:rsid w:val="00770E8D"/>
    <w:rsid w:val="00770E9D"/>
    <w:rsid w:val="007741E2"/>
    <w:rsid w:val="00774CDC"/>
    <w:rsid w:val="00780981"/>
    <w:rsid w:val="007865AD"/>
    <w:rsid w:val="007979E7"/>
    <w:rsid w:val="007A047A"/>
    <w:rsid w:val="007A4111"/>
    <w:rsid w:val="007A6771"/>
    <w:rsid w:val="007A6B60"/>
    <w:rsid w:val="007A6C36"/>
    <w:rsid w:val="007B090E"/>
    <w:rsid w:val="007B1BFA"/>
    <w:rsid w:val="007B6C53"/>
    <w:rsid w:val="007B7B89"/>
    <w:rsid w:val="007D07A6"/>
    <w:rsid w:val="007D724D"/>
    <w:rsid w:val="007E094B"/>
    <w:rsid w:val="007E314F"/>
    <w:rsid w:val="007E7EDD"/>
    <w:rsid w:val="007F2188"/>
    <w:rsid w:val="007F30A0"/>
    <w:rsid w:val="007F5DBF"/>
    <w:rsid w:val="0080519F"/>
    <w:rsid w:val="00821ECD"/>
    <w:rsid w:val="0082298E"/>
    <w:rsid w:val="00842814"/>
    <w:rsid w:val="00843F69"/>
    <w:rsid w:val="0084479C"/>
    <w:rsid w:val="0084580D"/>
    <w:rsid w:val="008529F3"/>
    <w:rsid w:val="0085727C"/>
    <w:rsid w:val="00860C94"/>
    <w:rsid w:val="008676C4"/>
    <w:rsid w:val="00875B80"/>
    <w:rsid w:val="008800B7"/>
    <w:rsid w:val="0088325D"/>
    <w:rsid w:val="00883A28"/>
    <w:rsid w:val="008860E3"/>
    <w:rsid w:val="008A0202"/>
    <w:rsid w:val="008B03E5"/>
    <w:rsid w:val="008C4FA6"/>
    <w:rsid w:val="008C5EEE"/>
    <w:rsid w:val="008D6191"/>
    <w:rsid w:val="008E6479"/>
    <w:rsid w:val="008E6A7B"/>
    <w:rsid w:val="008F6BC6"/>
    <w:rsid w:val="00907E71"/>
    <w:rsid w:val="009269C6"/>
    <w:rsid w:val="00926DB5"/>
    <w:rsid w:val="00933C83"/>
    <w:rsid w:val="00936947"/>
    <w:rsid w:val="009418B2"/>
    <w:rsid w:val="00942B3F"/>
    <w:rsid w:val="0094438B"/>
    <w:rsid w:val="00946407"/>
    <w:rsid w:val="009556D5"/>
    <w:rsid w:val="00962DBF"/>
    <w:rsid w:val="00962EAD"/>
    <w:rsid w:val="0096312D"/>
    <w:rsid w:val="00982EAE"/>
    <w:rsid w:val="0098673E"/>
    <w:rsid w:val="00991022"/>
    <w:rsid w:val="009A0967"/>
    <w:rsid w:val="009B3079"/>
    <w:rsid w:val="009C1208"/>
    <w:rsid w:val="009C1D69"/>
    <w:rsid w:val="009D6A74"/>
    <w:rsid w:val="009E079F"/>
    <w:rsid w:val="009F4439"/>
    <w:rsid w:val="00A21051"/>
    <w:rsid w:val="00A221CE"/>
    <w:rsid w:val="00A227B9"/>
    <w:rsid w:val="00A3114F"/>
    <w:rsid w:val="00A31192"/>
    <w:rsid w:val="00A42F24"/>
    <w:rsid w:val="00A437C8"/>
    <w:rsid w:val="00A469A4"/>
    <w:rsid w:val="00A5747F"/>
    <w:rsid w:val="00A60905"/>
    <w:rsid w:val="00A86DC9"/>
    <w:rsid w:val="00A97610"/>
    <w:rsid w:val="00AB2348"/>
    <w:rsid w:val="00AB422C"/>
    <w:rsid w:val="00AB51B4"/>
    <w:rsid w:val="00AD0AEF"/>
    <w:rsid w:val="00AD38FC"/>
    <w:rsid w:val="00AD3A80"/>
    <w:rsid w:val="00AE0C6A"/>
    <w:rsid w:val="00AE2652"/>
    <w:rsid w:val="00AE2DC4"/>
    <w:rsid w:val="00AF2FC1"/>
    <w:rsid w:val="00AF531D"/>
    <w:rsid w:val="00B00664"/>
    <w:rsid w:val="00B01078"/>
    <w:rsid w:val="00B023D7"/>
    <w:rsid w:val="00B03650"/>
    <w:rsid w:val="00B038B5"/>
    <w:rsid w:val="00B06D4B"/>
    <w:rsid w:val="00B12610"/>
    <w:rsid w:val="00B13790"/>
    <w:rsid w:val="00B13929"/>
    <w:rsid w:val="00B171C4"/>
    <w:rsid w:val="00B178CA"/>
    <w:rsid w:val="00B22CEE"/>
    <w:rsid w:val="00B25C01"/>
    <w:rsid w:val="00B26BE1"/>
    <w:rsid w:val="00B30A81"/>
    <w:rsid w:val="00B3770A"/>
    <w:rsid w:val="00B71466"/>
    <w:rsid w:val="00B82235"/>
    <w:rsid w:val="00B902A9"/>
    <w:rsid w:val="00B91174"/>
    <w:rsid w:val="00B91DEC"/>
    <w:rsid w:val="00BA4B17"/>
    <w:rsid w:val="00BB2832"/>
    <w:rsid w:val="00BB391B"/>
    <w:rsid w:val="00BF5E2B"/>
    <w:rsid w:val="00C143CC"/>
    <w:rsid w:val="00C15FC5"/>
    <w:rsid w:val="00C249C5"/>
    <w:rsid w:val="00C31A20"/>
    <w:rsid w:val="00C44241"/>
    <w:rsid w:val="00C55603"/>
    <w:rsid w:val="00C62334"/>
    <w:rsid w:val="00C71E27"/>
    <w:rsid w:val="00C73404"/>
    <w:rsid w:val="00C806F6"/>
    <w:rsid w:val="00C807F3"/>
    <w:rsid w:val="00C81E63"/>
    <w:rsid w:val="00C81E73"/>
    <w:rsid w:val="00C83FCD"/>
    <w:rsid w:val="00C90FD3"/>
    <w:rsid w:val="00C92A04"/>
    <w:rsid w:val="00C93257"/>
    <w:rsid w:val="00C94DE2"/>
    <w:rsid w:val="00CA71C4"/>
    <w:rsid w:val="00CB0597"/>
    <w:rsid w:val="00CE57E8"/>
    <w:rsid w:val="00D031C9"/>
    <w:rsid w:val="00D07A00"/>
    <w:rsid w:val="00D13AA2"/>
    <w:rsid w:val="00D13EF9"/>
    <w:rsid w:val="00D15258"/>
    <w:rsid w:val="00D1581B"/>
    <w:rsid w:val="00D17F49"/>
    <w:rsid w:val="00D20162"/>
    <w:rsid w:val="00D20C79"/>
    <w:rsid w:val="00D23A1F"/>
    <w:rsid w:val="00D24EBC"/>
    <w:rsid w:val="00D3276A"/>
    <w:rsid w:val="00D645C2"/>
    <w:rsid w:val="00D8725D"/>
    <w:rsid w:val="00D962F0"/>
    <w:rsid w:val="00DB5DA0"/>
    <w:rsid w:val="00DE7CAA"/>
    <w:rsid w:val="00DF3741"/>
    <w:rsid w:val="00DF39D5"/>
    <w:rsid w:val="00E03B6E"/>
    <w:rsid w:val="00E31BBC"/>
    <w:rsid w:val="00E341BB"/>
    <w:rsid w:val="00E4173B"/>
    <w:rsid w:val="00E50825"/>
    <w:rsid w:val="00E574CB"/>
    <w:rsid w:val="00E621C0"/>
    <w:rsid w:val="00E65B2E"/>
    <w:rsid w:val="00E74DF1"/>
    <w:rsid w:val="00E75769"/>
    <w:rsid w:val="00E8123F"/>
    <w:rsid w:val="00E95DCC"/>
    <w:rsid w:val="00E96E69"/>
    <w:rsid w:val="00E96F48"/>
    <w:rsid w:val="00EA0BBB"/>
    <w:rsid w:val="00EB1284"/>
    <w:rsid w:val="00EB26FF"/>
    <w:rsid w:val="00EB6A50"/>
    <w:rsid w:val="00EB7038"/>
    <w:rsid w:val="00EC0849"/>
    <w:rsid w:val="00EC1ADD"/>
    <w:rsid w:val="00ED15CA"/>
    <w:rsid w:val="00ED33B9"/>
    <w:rsid w:val="00ED589D"/>
    <w:rsid w:val="00F00DEC"/>
    <w:rsid w:val="00F02757"/>
    <w:rsid w:val="00F037BF"/>
    <w:rsid w:val="00F22EC2"/>
    <w:rsid w:val="00F2356A"/>
    <w:rsid w:val="00F27FDC"/>
    <w:rsid w:val="00F31E87"/>
    <w:rsid w:val="00F42AAE"/>
    <w:rsid w:val="00F44308"/>
    <w:rsid w:val="00F473A8"/>
    <w:rsid w:val="00F50A4B"/>
    <w:rsid w:val="00F55613"/>
    <w:rsid w:val="00F623A4"/>
    <w:rsid w:val="00F656AD"/>
    <w:rsid w:val="00F66B82"/>
    <w:rsid w:val="00F70A4C"/>
    <w:rsid w:val="00F81E46"/>
    <w:rsid w:val="00F81E88"/>
    <w:rsid w:val="00F84C9D"/>
    <w:rsid w:val="00F87D85"/>
    <w:rsid w:val="00F95DF1"/>
    <w:rsid w:val="00F967B6"/>
    <w:rsid w:val="00F971A1"/>
    <w:rsid w:val="00FA11CF"/>
    <w:rsid w:val="00FC392D"/>
    <w:rsid w:val="00FC5880"/>
    <w:rsid w:val="00FC5CCF"/>
    <w:rsid w:val="00FC7A4C"/>
    <w:rsid w:val="00FD166C"/>
    <w:rsid w:val="00FD3125"/>
    <w:rsid w:val="00FD6402"/>
    <w:rsid w:val="00FE44D8"/>
    <w:rsid w:val="00FE561B"/>
    <w:rsid w:val="00FE77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121174-7F31-4935-8A57-1BE641B4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C6A"/>
    <w:rPr>
      <w:rFonts w:ascii="Times New Roman" w:eastAsia="Times New Roman" w:hAnsi="Times New Roman"/>
      <w:sz w:val="24"/>
      <w:szCs w:val="24"/>
    </w:rPr>
  </w:style>
  <w:style w:type="paragraph" w:styleId="Titre1">
    <w:name w:val="heading 1"/>
    <w:basedOn w:val="Normal"/>
    <w:next w:val="Normal"/>
    <w:link w:val="Titre1Car"/>
    <w:qFormat/>
    <w:rsid w:val="001F7377"/>
    <w:pPr>
      <w:keepNext/>
      <w:ind w:left="-1620"/>
      <w:outlineLvl w:val="0"/>
    </w:pPr>
    <w:rPr>
      <w:rFonts w:ascii="Arial" w:hAnsi="Arial" w:cs="Arial"/>
      <w:b/>
      <w:bCs/>
      <w:i/>
      <w:i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F7377"/>
    <w:rPr>
      <w:rFonts w:ascii="Arial" w:eastAsia="Times New Roman" w:hAnsi="Arial" w:cs="Arial"/>
      <w:b/>
      <w:bCs/>
      <w:i/>
      <w:iCs/>
      <w:sz w:val="18"/>
      <w:szCs w:val="24"/>
      <w:lang w:eastAsia="fr-FR"/>
    </w:rPr>
  </w:style>
  <w:style w:type="paragraph" w:styleId="En-tte">
    <w:name w:val="header"/>
    <w:basedOn w:val="Normal"/>
    <w:link w:val="En-tteCar"/>
    <w:uiPriority w:val="99"/>
    <w:unhideWhenUsed/>
    <w:rsid w:val="00ED589D"/>
    <w:pPr>
      <w:tabs>
        <w:tab w:val="center" w:pos="4536"/>
        <w:tab w:val="right" w:pos="9072"/>
      </w:tabs>
    </w:pPr>
  </w:style>
  <w:style w:type="character" w:customStyle="1" w:styleId="En-tteCar">
    <w:name w:val="En-tête Car"/>
    <w:link w:val="En-tte"/>
    <w:uiPriority w:val="99"/>
    <w:rsid w:val="00ED589D"/>
    <w:rPr>
      <w:rFonts w:ascii="Times New Roman" w:eastAsia="Times New Roman" w:hAnsi="Times New Roman"/>
      <w:sz w:val="24"/>
      <w:szCs w:val="24"/>
    </w:rPr>
  </w:style>
  <w:style w:type="paragraph" w:styleId="Pieddepage">
    <w:name w:val="footer"/>
    <w:basedOn w:val="Normal"/>
    <w:link w:val="PieddepageCar"/>
    <w:unhideWhenUsed/>
    <w:rsid w:val="00ED589D"/>
    <w:pPr>
      <w:tabs>
        <w:tab w:val="center" w:pos="4536"/>
        <w:tab w:val="right" w:pos="9072"/>
      </w:tabs>
    </w:pPr>
  </w:style>
  <w:style w:type="character" w:customStyle="1" w:styleId="PieddepageCar">
    <w:name w:val="Pied de page Car"/>
    <w:link w:val="Pieddepage"/>
    <w:uiPriority w:val="99"/>
    <w:rsid w:val="00ED589D"/>
    <w:rPr>
      <w:rFonts w:ascii="Times New Roman" w:eastAsia="Times New Roman" w:hAnsi="Times New Roman"/>
      <w:sz w:val="24"/>
      <w:szCs w:val="24"/>
    </w:rPr>
  </w:style>
  <w:style w:type="paragraph" w:styleId="NormalWeb">
    <w:name w:val="Normal (Web)"/>
    <w:basedOn w:val="Normal"/>
    <w:uiPriority w:val="99"/>
    <w:unhideWhenUsed/>
    <w:rsid w:val="00F70A4C"/>
    <w:pPr>
      <w:spacing w:before="100" w:beforeAutospacing="1" w:after="100" w:afterAutospacing="1"/>
    </w:pPr>
    <w:rPr>
      <w:rFonts w:eastAsia="Calibri"/>
    </w:rPr>
  </w:style>
  <w:style w:type="character" w:styleId="Lienhypertexte">
    <w:name w:val="Hyperlink"/>
    <w:rsid w:val="00770E8D"/>
    <w:rPr>
      <w:color w:val="0000FF"/>
      <w:u w:val="single"/>
    </w:rPr>
  </w:style>
  <w:style w:type="paragraph" w:styleId="Textedebulles">
    <w:name w:val="Balloon Text"/>
    <w:basedOn w:val="Normal"/>
    <w:link w:val="TextedebullesCar"/>
    <w:uiPriority w:val="99"/>
    <w:semiHidden/>
    <w:unhideWhenUsed/>
    <w:rsid w:val="00AD3A80"/>
    <w:rPr>
      <w:rFonts w:ascii="Tahoma" w:hAnsi="Tahoma" w:cs="Tahoma"/>
      <w:sz w:val="16"/>
      <w:szCs w:val="16"/>
    </w:rPr>
  </w:style>
  <w:style w:type="character" w:customStyle="1" w:styleId="TextedebullesCar">
    <w:name w:val="Texte de bulles Car"/>
    <w:link w:val="Textedebulles"/>
    <w:uiPriority w:val="99"/>
    <w:semiHidden/>
    <w:rsid w:val="00AD3A80"/>
    <w:rPr>
      <w:rFonts w:ascii="Tahoma" w:eastAsia="Times New Roman" w:hAnsi="Tahoma" w:cs="Tahoma"/>
      <w:sz w:val="16"/>
      <w:szCs w:val="16"/>
    </w:rPr>
  </w:style>
  <w:style w:type="character" w:customStyle="1" w:styleId="st">
    <w:name w:val="st"/>
    <w:rsid w:val="00523C33"/>
  </w:style>
  <w:style w:type="paragraph" w:styleId="Paragraphedeliste">
    <w:name w:val="List Paragraph"/>
    <w:basedOn w:val="Normal"/>
    <w:uiPriority w:val="34"/>
    <w:qFormat/>
    <w:rsid w:val="00E31BBC"/>
    <w:pPr>
      <w:ind w:left="720"/>
      <w:contextualSpacing/>
    </w:pPr>
  </w:style>
  <w:style w:type="character" w:styleId="lev">
    <w:name w:val="Strong"/>
    <w:basedOn w:val="Policepardfaut"/>
    <w:uiPriority w:val="22"/>
    <w:qFormat/>
    <w:rsid w:val="004540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17497">
      <w:bodyDiv w:val="1"/>
      <w:marLeft w:val="0"/>
      <w:marRight w:val="0"/>
      <w:marTop w:val="0"/>
      <w:marBottom w:val="0"/>
      <w:divBdr>
        <w:top w:val="none" w:sz="0" w:space="0" w:color="auto"/>
        <w:left w:val="none" w:sz="0" w:space="0" w:color="auto"/>
        <w:bottom w:val="none" w:sz="0" w:space="0" w:color="auto"/>
        <w:right w:val="none" w:sz="0" w:space="0" w:color="auto"/>
      </w:divBdr>
    </w:div>
    <w:div w:id="143399760">
      <w:bodyDiv w:val="1"/>
      <w:marLeft w:val="0"/>
      <w:marRight w:val="0"/>
      <w:marTop w:val="0"/>
      <w:marBottom w:val="0"/>
      <w:divBdr>
        <w:top w:val="none" w:sz="0" w:space="0" w:color="auto"/>
        <w:left w:val="none" w:sz="0" w:space="0" w:color="auto"/>
        <w:bottom w:val="none" w:sz="0" w:space="0" w:color="auto"/>
        <w:right w:val="none" w:sz="0" w:space="0" w:color="auto"/>
      </w:divBdr>
    </w:div>
    <w:div w:id="585070886">
      <w:bodyDiv w:val="1"/>
      <w:marLeft w:val="0"/>
      <w:marRight w:val="0"/>
      <w:marTop w:val="0"/>
      <w:marBottom w:val="0"/>
      <w:divBdr>
        <w:top w:val="none" w:sz="0" w:space="0" w:color="auto"/>
        <w:left w:val="none" w:sz="0" w:space="0" w:color="auto"/>
        <w:bottom w:val="none" w:sz="0" w:space="0" w:color="auto"/>
        <w:right w:val="none" w:sz="0" w:space="0" w:color="auto"/>
      </w:divBdr>
    </w:div>
    <w:div w:id="664404003">
      <w:bodyDiv w:val="1"/>
      <w:marLeft w:val="0"/>
      <w:marRight w:val="0"/>
      <w:marTop w:val="0"/>
      <w:marBottom w:val="0"/>
      <w:divBdr>
        <w:top w:val="none" w:sz="0" w:space="0" w:color="auto"/>
        <w:left w:val="none" w:sz="0" w:space="0" w:color="auto"/>
        <w:bottom w:val="none" w:sz="0" w:space="0" w:color="auto"/>
        <w:right w:val="none" w:sz="0" w:space="0" w:color="auto"/>
      </w:divBdr>
    </w:div>
    <w:div w:id="794905739">
      <w:bodyDiv w:val="1"/>
      <w:marLeft w:val="0"/>
      <w:marRight w:val="0"/>
      <w:marTop w:val="0"/>
      <w:marBottom w:val="0"/>
      <w:divBdr>
        <w:top w:val="none" w:sz="0" w:space="0" w:color="auto"/>
        <w:left w:val="none" w:sz="0" w:space="0" w:color="auto"/>
        <w:bottom w:val="none" w:sz="0" w:space="0" w:color="auto"/>
        <w:right w:val="none" w:sz="0" w:space="0" w:color="auto"/>
      </w:divBdr>
    </w:div>
    <w:div w:id="1076784398">
      <w:bodyDiv w:val="1"/>
      <w:marLeft w:val="0"/>
      <w:marRight w:val="0"/>
      <w:marTop w:val="0"/>
      <w:marBottom w:val="0"/>
      <w:divBdr>
        <w:top w:val="none" w:sz="0" w:space="0" w:color="auto"/>
        <w:left w:val="none" w:sz="0" w:space="0" w:color="auto"/>
        <w:bottom w:val="none" w:sz="0" w:space="0" w:color="auto"/>
        <w:right w:val="none" w:sz="0" w:space="0" w:color="auto"/>
      </w:divBdr>
      <w:divsChild>
        <w:div w:id="1658076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assemblee-nationale.fr/15/autres-commissions/commissions-speciales/commission-speciale-chargee-d-examiner-le-projet-de-loi-portant-lutte-contre-le-dereglement-climatique-et-renforcement-de-la-resilience-face-a-ses-effets" TargetMode="External"/><Relationship Id="rId13" Type="http://schemas.openxmlformats.org/officeDocument/2006/relationships/hyperlink" Target="https://www.legifrance.gouv.fr/affichCodeArticle.do?cidTexte=LEGITEXT000006074220&amp;idArticle=LEGIARTI000025136670&amp;dateTexte=&amp;categorieLien=ci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gifrance.gouv.fr/affichCodeArticle.do?cidTexte=LEGITEXT000006074220&amp;idArticle=LEGIARTI000025136668&amp;dateTexte=&amp;categorieLien=ci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semblee-nationale.fr/dyn/15/dossiers/lutte_contre_le_dereglement_climatiqu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ssemblee-nationale.fr/dyn/15/rapports/csldcrre/l15b3995-compa_texte-comparatif.pdf" TargetMode="External"/><Relationship Id="rId4" Type="http://schemas.openxmlformats.org/officeDocument/2006/relationships/settings" Target="settings.xml"/><Relationship Id="rId9" Type="http://schemas.openxmlformats.org/officeDocument/2006/relationships/hyperlink" Target="https://www.assemblee-nationale.fr/dyn/15/textes/l15b3995_texte-adopte-commissio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E39E5-3055-47C4-B365-3AD53A9DD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4859</Words>
  <Characters>26728</Characters>
  <Application>Microsoft Office Word</Application>
  <DocSecurity>0</DocSecurity>
  <Lines>222</Lines>
  <Paragraphs>63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31524</CharactersWithSpaces>
  <SharedDoc>false</SharedDoc>
  <HLinks>
    <vt:vector size="6" baseType="variant">
      <vt:variant>
        <vt:i4>7405582</vt:i4>
      </vt:variant>
      <vt:variant>
        <vt:i4>0</vt:i4>
      </vt:variant>
      <vt:variant>
        <vt:i4>0</vt:i4>
      </vt:variant>
      <vt:variant>
        <vt:i4>5</vt:i4>
      </vt:variant>
      <vt:variant>
        <vt:lpwstr>mailto:info@eptb.asso.fr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 Berlemont</dc:creator>
  <cp:lastModifiedBy>Compte Microsoft</cp:lastModifiedBy>
  <cp:revision>6</cp:revision>
  <cp:lastPrinted>2021-04-30T08:03:00Z</cp:lastPrinted>
  <dcterms:created xsi:type="dcterms:W3CDTF">2021-04-21T11:37:00Z</dcterms:created>
  <dcterms:modified xsi:type="dcterms:W3CDTF">2021-04-30T08:06:00Z</dcterms:modified>
</cp:coreProperties>
</file>