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464BF" w14:textId="77777777" w:rsidR="00C516B0" w:rsidRDefault="00720E3B" w:rsidP="00072BFA">
      <w:pPr>
        <w:pStyle w:val="Titre1"/>
        <w:jc w:val="center"/>
      </w:pPr>
      <w:r>
        <w:t>Évaluation in situ d’indicateurs du fonctionnement biogéochimique</w:t>
      </w:r>
      <w:r w:rsidR="00287E5C">
        <w:t xml:space="preserve"> des zones humides</w:t>
      </w:r>
    </w:p>
    <w:p w14:paraId="3009E534" w14:textId="77777777" w:rsidR="00C516B0" w:rsidRPr="00A73AC5" w:rsidRDefault="00C516B0" w:rsidP="00072BFA">
      <w:pPr>
        <w:pStyle w:val="Titre2"/>
      </w:pPr>
      <w:r w:rsidRPr="00A73AC5">
        <w:t>Contexte du projet dans lequel s’inscrit le stage </w:t>
      </w:r>
    </w:p>
    <w:p w14:paraId="06AAD270" w14:textId="3CC261E4" w:rsidR="00C516B0" w:rsidRPr="00A01FEF" w:rsidRDefault="00C516B0" w:rsidP="00A622C4">
      <w:pPr>
        <w:pStyle w:val="Commentaire"/>
        <w:jc w:val="both"/>
        <w:rPr>
          <w:rFonts w:asciiTheme="minorHAnsi" w:hAnsiTheme="minorHAnsi" w:cstheme="minorBidi"/>
          <w:sz w:val="22"/>
          <w:szCs w:val="22"/>
        </w:rPr>
      </w:pPr>
      <w:r w:rsidRPr="00901D13">
        <w:rPr>
          <w:rFonts w:asciiTheme="minorHAnsi" w:hAnsiTheme="minorHAnsi" w:cstheme="minorBidi"/>
          <w:b/>
          <w:bCs/>
          <w:sz w:val="22"/>
          <w:szCs w:val="22"/>
        </w:rPr>
        <w:t>Les fonctions biogéochimiques</w:t>
      </w:r>
      <w:r>
        <w:rPr>
          <w:rFonts w:asciiTheme="minorHAnsi" w:hAnsiTheme="minorHAnsi" w:cstheme="minorBidi"/>
          <w:sz w:val="22"/>
          <w:szCs w:val="22"/>
        </w:rPr>
        <w:t xml:space="preserve"> (</w:t>
      </w:r>
      <w:r w:rsidRPr="00A23A88">
        <w:rPr>
          <w:rFonts w:asciiTheme="minorHAnsi" w:hAnsiTheme="minorHAnsi" w:cstheme="minorBidi"/>
          <w:sz w:val="22"/>
          <w:szCs w:val="22"/>
        </w:rPr>
        <w:t>c’est-à-dire les processus associés au</w:t>
      </w:r>
      <w:r>
        <w:rPr>
          <w:rFonts w:asciiTheme="minorHAnsi" w:hAnsiTheme="minorHAnsi" w:cstheme="minorBidi"/>
          <w:sz w:val="22"/>
          <w:szCs w:val="22"/>
        </w:rPr>
        <w:t>x</w:t>
      </w:r>
      <w:r w:rsidRPr="00A23A88">
        <w:rPr>
          <w:rFonts w:asciiTheme="minorHAnsi" w:hAnsiTheme="minorHAnsi" w:cstheme="minorBidi"/>
          <w:sz w:val="22"/>
          <w:szCs w:val="22"/>
        </w:rPr>
        <w:t xml:space="preserve"> cycle</w:t>
      </w:r>
      <w:r>
        <w:rPr>
          <w:rFonts w:asciiTheme="minorHAnsi" w:hAnsiTheme="minorHAnsi" w:cstheme="minorBidi"/>
          <w:sz w:val="22"/>
          <w:szCs w:val="22"/>
        </w:rPr>
        <w:t>s</w:t>
      </w:r>
      <w:r w:rsidRPr="00A23A88">
        <w:rPr>
          <w:rFonts w:asciiTheme="minorHAnsi" w:hAnsiTheme="minorHAnsi" w:cstheme="minorBidi"/>
          <w:sz w:val="22"/>
          <w:szCs w:val="22"/>
        </w:rPr>
        <w:t xml:space="preserve"> de la matière</w:t>
      </w:r>
      <w:r>
        <w:rPr>
          <w:rFonts w:asciiTheme="minorHAnsi" w:hAnsiTheme="minorHAnsi" w:cstheme="minorBidi"/>
          <w:sz w:val="22"/>
          <w:szCs w:val="22"/>
        </w:rPr>
        <w:t>)</w:t>
      </w:r>
      <w:r w:rsidRPr="00A23A88">
        <w:rPr>
          <w:rFonts w:asciiTheme="minorHAnsi" w:hAnsiTheme="minorHAnsi" w:cstheme="minorBidi"/>
          <w:sz w:val="22"/>
          <w:szCs w:val="22"/>
        </w:rPr>
        <w:t xml:space="preserve"> </w:t>
      </w:r>
      <w:r w:rsidR="005E53ED">
        <w:rPr>
          <w:rFonts w:asciiTheme="minorHAnsi" w:hAnsiTheme="minorHAnsi" w:cstheme="minorBidi"/>
          <w:sz w:val="22"/>
          <w:szCs w:val="22"/>
        </w:rPr>
        <w:t xml:space="preserve">dans l’environnement </w:t>
      </w:r>
      <w:r w:rsidRPr="00A23A88">
        <w:rPr>
          <w:rFonts w:asciiTheme="minorHAnsi" w:hAnsiTheme="minorHAnsi" w:cstheme="minorBidi"/>
          <w:sz w:val="22"/>
          <w:szCs w:val="22"/>
        </w:rPr>
        <w:t>et les services</w:t>
      </w:r>
      <w:r w:rsidR="005E53ED">
        <w:rPr>
          <w:rFonts w:asciiTheme="minorHAnsi" w:hAnsiTheme="minorHAnsi" w:cstheme="minorBidi"/>
          <w:sz w:val="22"/>
          <w:szCs w:val="22"/>
        </w:rPr>
        <w:t xml:space="preserve"> écosystémiques</w:t>
      </w:r>
      <w:r w:rsidRPr="00A23A88">
        <w:rPr>
          <w:rFonts w:asciiTheme="minorHAnsi" w:hAnsiTheme="minorHAnsi" w:cstheme="minorBidi"/>
          <w:sz w:val="22"/>
          <w:szCs w:val="22"/>
        </w:rPr>
        <w:t xml:space="preserve"> associés (</w:t>
      </w:r>
      <w:r w:rsidR="005E53ED">
        <w:rPr>
          <w:rFonts w:asciiTheme="minorHAnsi" w:hAnsiTheme="minorHAnsi" w:cstheme="minorBidi"/>
          <w:sz w:val="22"/>
          <w:szCs w:val="22"/>
        </w:rPr>
        <w:t>ex.</w:t>
      </w:r>
      <w:r w:rsidR="005E53ED" w:rsidRPr="00A23A88">
        <w:rPr>
          <w:rFonts w:asciiTheme="minorHAnsi" w:hAnsiTheme="minorHAnsi" w:cstheme="minorBidi"/>
          <w:sz w:val="22"/>
          <w:szCs w:val="22"/>
        </w:rPr>
        <w:t xml:space="preserve"> </w:t>
      </w:r>
      <w:r w:rsidRPr="00A23A88">
        <w:rPr>
          <w:rFonts w:asciiTheme="minorHAnsi" w:hAnsiTheme="minorHAnsi" w:cstheme="minorBidi"/>
          <w:sz w:val="22"/>
          <w:szCs w:val="22"/>
        </w:rPr>
        <w:t xml:space="preserve">épuration des eaux) sont souvent avancés comme un argument en faveur de la préservation des </w:t>
      </w:r>
      <w:r w:rsidRPr="00901D13">
        <w:rPr>
          <w:rFonts w:asciiTheme="minorHAnsi" w:hAnsiTheme="minorHAnsi" w:cstheme="minorBidi"/>
          <w:b/>
          <w:bCs/>
          <w:sz w:val="22"/>
          <w:szCs w:val="22"/>
        </w:rPr>
        <w:t>zones humides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(ZH)</w:t>
      </w:r>
      <w:r w:rsidRPr="00A23A88">
        <w:rPr>
          <w:rFonts w:asciiTheme="minorHAnsi" w:hAnsiTheme="minorHAnsi" w:cstheme="minorBidi"/>
          <w:sz w:val="22"/>
          <w:szCs w:val="22"/>
        </w:rPr>
        <w:t>.</w:t>
      </w:r>
      <w:r w:rsidR="00A622C4">
        <w:rPr>
          <w:rFonts w:asciiTheme="minorHAnsi" w:hAnsiTheme="minorHAnsi" w:cstheme="minorBidi"/>
          <w:sz w:val="22"/>
          <w:szCs w:val="22"/>
        </w:rPr>
        <w:t xml:space="preserve"> À</w:t>
      </w:r>
      <w:r w:rsidRPr="00A01FEF">
        <w:rPr>
          <w:rFonts w:asciiTheme="minorHAnsi" w:hAnsiTheme="minorHAnsi" w:cstheme="minorBidi"/>
          <w:sz w:val="22"/>
          <w:szCs w:val="22"/>
        </w:rPr>
        <w:t xml:space="preserve"> la différence des fonctions hydrologiques et biologiques, les indicateurs permettant l’évaluation des fonctions biogéochimiques </w:t>
      </w:r>
      <w:r>
        <w:rPr>
          <w:rFonts w:asciiTheme="minorHAnsi" w:hAnsiTheme="minorHAnsi" w:cstheme="minorBidi"/>
          <w:sz w:val="22"/>
          <w:szCs w:val="22"/>
        </w:rPr>
        <w:t xml:space="preserve">par un public technique non spécialisé </w:t>
      </w:r>
      <w:r w:rsidRPr="00A01FEF">
        <w:rPr>
          <w:rFonts w:asciiTheme="minorHAnsi" w:hAnsiTheme="minorHAnsi" w:cstheme="minorBidi"/>
          <w:sz w:val="22"/>
          <w:szCs w:val="22"/>
        </w:rPr>
        <w:t xml:space="preserve">restent </w:t>
      </w:r>
      <w:r>
        <w:rPr>
          <w:rFonts w:asciiTheme="minorHAnsi" w:hAnsiTheme="minorHAnsi" w:cstheme="minorBidi"/>
          <w:sz w:val="22"/>
          <w:szCs w:val="22"/>
        </w:rPr>
        <w:t xml:space="preserve">très </w:t>
      </w:r>
      <w:r w:rsidRPr="00A01FEF">
        <w:rPr>
          <w:rFonts w:asciiTheme="minorHAnsi" w:hAnsiTheme="minorHAnsi" w:cstheme="minorBidi"/>
          <w:sz w:val="22"/>
          <w:szCs w:val="22"/>
        </w:rPr>
        <w:t>peu développés</w:t>
      </w:r>
      <w:r w:rsidR="005E53ED">
        <w:rPr>
          <w:rFonts w:asciiTheme="minorHAnsi" w:hAnsiTheme="minorHAnsi" w:cstheme="minorBidi"/>
          <w:sz w:val="22"/>
          <w:szCs w:val="22"/>
        </w:rPr>
        <w:t xml:space="preserve"> du fait de la spécificité des approches actuellement disponible dans le milieu académique</w:t>
      </w:r>
      <w:r w:rsidRPr="00A01FEF">
        <w:rPr>
          <w:rFonts w:asciiTheme="minorHAnsi" w:hAnsiTheme="minorHAnsi" w:cstheme="minorBidi"/>
          <w:sz w:val="22"/>
          <w:szCs w:val="22"/>
        </w:rPr>
        <w:t xml:space="preserve">. </w:t>
      </w:r>
      <w:r>
        <w:rPr>
          <w:rFonts w:asciiTheme="minorHAnsi" w:hAnsiTheme="minorHAnsi" w:cstheme="minorBidi"/>
          <w:sz w:val="22"/>
          <w:szCs w:val="22"/>
        </w:rPr>
        <w:t xml:space="preserve">Par ailleurs, </w:t>
      </w:r>
      <w:r w:rsidRPr="00A01FEF">
        <w:rPr>
          <w:rFonts w:asciiTheme="minorHAnsi" w:hAnsiTheme="minorHAnsi" w:cstheme="minorBidi"/>
          <w:sz w:val="22"/>
          <w:szCs w:val="22"/>
        </w:rPr>
        <w:t xml:space="preserve">les actions de génie écologique favorisant </w:t>
      </w:r>
      <w:r>
        <w:rPr>
          <w:rFonts w:asciiTheme="minorHAnsi" w:hAnsiTheme="minorHAnsi" w:cstheme="minorBidi"/>
          <w:sz w:val="22"/>
          <w:szCs w:val="22"/>
        </w:rPr>
        <w:t>ces</w:t>
      </w:r>
      <w:r w:rsidRPr="00A01FEF">
        <w:rPr>
          <w:rFonts w:asciiTheme="minorHAnsi" w:hAnsiTheme="minorHAnsi" w:cstheme="minorBidi"/>
          <w:sz w:val="22"/>
          <w:szCs w:val="22"/>
        </w:rPr>
        <w:t xml:space="preserve"> fonctions </w:t>
      </w:r>
      <w:r>
        <w:rPr>
          <w:rFonts w:asciiTheme="minorHAnsi" w:hAnsiTheme="minorHAnsi" w:cstheme="minorBidi"/>
          <w:sz w:val="22"/>
          <w:szCs w:val="22"/>
        </w:rPr>
        <w:t>spécifiquement</w:t>
      </w:r>
      <w:r w:rsidRPr="00A01FEF">
        <w:rPr>
          <w:rFonts w:asciiTheme="minorHAnsi" w:hAnsiTheme="minorHAnsi" w:cstheme="minorBidi"/>
          <w:sz w:val="22"/>
          <w:szCs w:val="22"/>
        </w:rPr>
        <w:t xml:space="preserve"> sont pour l’instant peu connues ou </w:t>
      </w:r>
      <w:r w:rsidR="00B743DF">
        <w:rPr>
          <w:rFonts w:asciiTheme="minorHAnsi" w:hAnsiTheme="minorHAnsi" w:cstheme="minorBidi"/>
          <w:sz w:val="22"/>
          <w:szCs w:val="22"/>
        </w:rPr>
        <w:t xml:space="preserve">très souvent </w:t>
      </w:r>
      <w:r w:rsidRPr="00A01FEF">
        <w:rPr>
          <w:rFonts w:asciiTheme="minorHAnsi" w:hAnsiTheme="minorHAnsi" w:cstheme="minorBidi"/>
          <w:sz w:val="22"/>
          <w:szCs w:val="22"/>
        </w:rPr>
        <w:t xml:space="preserve">liées à la création/restauration de zones tampons en </w:t>
      </w:r>
      <w:r w:rsidR="005E53ED">
        <w:rPr>
          <w:rFonts w:asciiTheme="minorHAnsi" w:hAnsiTheme="minorHAnsi" w:cstheme="minorBidi"/>
          <w:sz w:val="22"/>
          <w:szCs w:val="22"/>
        </w:rPr>
        <w:t>bordure des zones d’agriculture intensive</w:t>
      </w:r>
      <w:r w:rsidRPr="00A01FEF">
        <w:rPr>
          <w:rFonts w:asciiTheme="minorHAnsi" w:hAnsiTheme="minorHAnsi" w:cstheme="minorBidi"/>
          <w:sz w:val="22"/>
          <w:szCs w:val="22"/>
        </w:rPr>
        <w:t xml:space="preserve">. </w:t>
      </w:r>
      <w:r w:rsidR="005E53ED">
        <w:rPr>
          <w:rFonts w:asciiTheme="minorHAnsi" w:hAnsiTheme="minorHAnsi" w:cstheme="minorBidi"/>
          <w:sz w:val="22"/>
          <w:szCs w:val="22"/>
        </w:rPr>
        <w:t>L</w:t>
      </w:r>
      <w:r>
        <w:rPr>
          <w:rFonts w:asciiTheme="minorHAnsi" w:hAnsiTheme="minorHAnsi" w:cstheme="minorBidi"/>
          <w:sz w:val="22"/>
          <w:szCs w:val="22"/>
        </w:rPr>
        <w:t>es plans d’actions de préservation</w:t>
      </w:r>
      <w:r w:rsidR="00D10D0B">
        <w:rPr>
          <w:rFonts w:asciiTheme="minorHAnsi" w:hAnsiTheme="minorHAnsi" w:cstheme="minorBidi"/>
          <w:sz w:val="22"/>
          <w:szCs w:val="22"/>
        </w:rPr>
        <w:t>/</w:t>
      </w:r>
      <w:r>
        <w:rPr>
          <w:rFonts w:asciiTheme="minorHAnsi" w:hAnsiTheme="minorHAnsi" w:cstheme="minorBidi"/>
          <w:sz w:val="22"/>
          <w:szCs w:val="22"/>
        </w:rPr>
        <w:t>restauration des ZH</w:t>
      </w:r>
      <w:r w:rsidR="005E53ED">
        <w:rPr>
          <w:rFonts w:asciiTheme="minorHAnsi" w:hAnsiTheme="minorHAnsi" w:cstheme="minorBidi"/>
          <w:sz w:val="22"/>
          <w:szCs w:val="22"/>
        </w:rPr>
        <w:t xml:space="preserve"> doivent donc </w:t>
      </w:r>
      <w:r w:rsidR="005E53ED" w:rsidRPr="00A01FEF">
        <w:rPr>
          <w:rFonts w:asciiTheme="minorHAnsi" w:hAnsiTheme="minorHAnsi" w:cstheme="minorBidi"/>
          <w:sz w:val="22"/>
          <w:szCs w:val="22"/>
        </w:rPr>
        <w:t>promouvoir</w:t>
      </w:r>
      <w:r w:rsidR="005E53ED">
        <w:rPr>
          <w:rFonts w:asciiTheme="minorHAnsi" w:hAnsiTheme="minorHAnsi" w:cstheme="minorBidi"/>
          <w:sz w:val="22"/>
          <w:szCs w:val="22"/>
        </w:rPr>
        <w:t xml:space="preserve"> d</w:t>
      </w:r>
      <w:r w:rsidRPr="00A01FEF">
        <w:rPr>
          <w:rFonts w:asciiTheme="minorHAnsi" w:hAnsiTheme="minorHAnsi" w:cstheme="minorBidi"/>
          <w:sz w:val="22"/>
          <w:szCs w:val="22"/>
        </w:rPr>
        <w:t xml:space="preserve">es actions </w:t>
      </w:r>
      <w:r w:rsidR="005E53ED">
        <w:rPr>
          <w:rFonts w:asciiTheme="minorHAnsi" w:hAnsiTheme="minorHAnsi" w:cstheme="minorBidi"/>
          <w:sz w:val="22"/>
          <w:szCs w:val="22"/>
        </w:rPr>
        <w:t xml:space="preserve">répondant </w:t>
      </w:r>
      <w:r w:rsidRPr="00A01FEF">
        <w:rPr>
          <w:rFonts w:asciiTheme="minorHAnsi" w:hAnsiTheme="minorHAnsi" w:cstheme="minorBidi"/>
          <w:sz w:val="22"/>
          <w:szCs w:val="22"/>
        </w:rPr>
        <w:t xml:space="preserve">à un double objectif : </w:t>
      </w:r>
      <w:r w:rsidR="005E53ED">
        <w:rPr>
          <w:rFonts w:asciiTheme="minorHAnsi" w:hAnsiTheme="minorHAnsi" w:cstheme="minorBidi"/>
          <w:sz w:val="22"/>
          <w:szCs w:val="22"/>
        </w:rPr>
        <w:t xml:space="preserve">le maintien/l’amélioration de </w:t>
      </w:r>
      <w:r w:rsidRPr="00A01FEF">
        <w:rPr>
          <w:rFonts w:asciiTheme="minorHAnsi" w:hAnsiTheme="minorHAnsi" w:cstheme="minorBidi"/>
          <w:sz w:val="22"/>
          <w:szCs w:val="22"/>
        </w:rPr>
        <w:t xml:space="preserve">la qualité des eaux et </w:t>
      </w:r>
      <w:r w:rsidR="005E53ED">
        <w:rPr>
          <w:rFonts w:asciiTheme="minorHAnsi" w:hAnsiTheme="minorHAnsi" w:cstheme="minorBidi"/>
          <w:sz w:val="22"/>
          <w:szCs w:val="22"/>
        </w:rPr>
        <w:t>l’hébergement</w:t>
      </w:r>
      <w:r w:rsidRPr="00A01FEF">
        <w:rPr>
          <w:rFonts w:asciiTheme="minorHAnsi" w:hAnsiTheme="minorHAnsi" w:cstheme="minorBidi"/>
          <w:sz w:val="22"/>
          <w:szCs w:val="22"/>
        </w:rPr>
        <w:t xml:space="preserve"> </w:t>
      </w:r>
      <w:r w:rsidR="005E53ED">
        <w:rPr>
          <w:rFonts w:asciiTheme="minorHAnsi" w:hAnsiTheme="minorHAnsi" w:cstheme="minorBidi"/>
          <w:sz w:val="22"/>
          <w:szCs w:val="22"/>
        </w:rPr>
        <w:t>d’une</w:t>
      </w:r>
      <w:r w:rsidRPr="00A01FEF">
        <w:rPr>
          <w:rFonts w:asciiTheme="minorHAnsi" w:hAnsiTheme="minorHAnsi" w:cstheme="minorBidi"/>
          <w:sz w:val="22"/>
          <w:szCs w:val="22"/>
        </w:rPr>
        <w:t xml:space="preserve"> biodiversité</w:t>
      </w:r>
      <w:r w:rsidR="005E53ED">
        <w:rPr>
          <w:rFonts w:asciiTheme="minorHAnsi" w:hAnsiTheme="minorHAnsi" w:cstheme="minorBidi"/>
          <w:sz w:val="22"/>
          <w:szCs w:val="22"/>
        </w:rPr>
        <w:t xml:space="preserve"> riche</w:t>
      </w:r>
      <w:r w:rsidRPr="00A01FEF">
        <w:rPr>
          <w:rFonts w:asciiTheme="minorHAnsi" w:hAnsiTheme="minorHAnsi" w:cstheme="minorBidi"/>
          <w:sz w:val="22"/>
          <w:szCs w:val="22"/>
        </w:rPr>
        <w:t>.</w:t>
      </w:r>
    </w:p>
    <w:p w14:paraId="6257BE4B" w14:textId="73ED344A" w:rsidR="00C516B0" w:rsidRPr="00722F12" w:rsidRDefault="005E53ED" w:rsidP="00C516B0">
      <w:pPr>
        <w:pStyle w:val="Commentaire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Le projet </w:t>
      </w:r>
      <w:r w:rsidRPr="00342201">
        <w:rPr>
          <w:rFonts w:asciiTheme="minorHAnsi" w:hAnsiTheme="minorHAnsi" w:cstheme="minorHAnsi"/>
          <w:bCs/>
          <w:sz w:val="22"/>
          <w:szCs w:val="22"/>
        </w:rPr>
        <w:t>BIOGEOZH</w:t>
      </w:r>
      <w:r w:rsidRPr="00C647F8">
        <w:rPr>
          <w:rFonts w:asciiTheme="minorHAnsi" w:hAnsiTheme="minorHAnsi" w:cstheme="minorHAnsi"/>
          <w:bCs/>
          <w:sz w:val="22"/>
          <w:szCs w:val="22"/>
        </w:rPr>
        <w:t xml:space="preserve">, financé par la Zone Atelier Bassin du Rhône en partenariat avec l’Agence de l’Eau Rhône-Méditerranée-Corse, </w:t>
      </w:r>
      <w:r>
        <w:rPr>
          <w:rFonts w:asciiTheme="minorHAnsi" w:hAnsiTheme="minorHAnsi" w:cstheme="minorHAnsi"/>
          <w:bCs/>
          <w:sz w:val="22"/>
          <w:szCs w:val="22"/>
        </w:rPr>
        <w:t xml:space="preserve">et dans lequel s’inscrit ce stage, a pour </w:t>
      </w:r>
      <w:r w:rsidR="00C516B0" w:rsidRPr="00722F12">
        <w:rPr>
          <w:rFonts w:asciiTheme="minorHAnsi" w:hAnsiTheme="minorHAnsi" w:cstheme="minorHAnsi"/>
          <w:bCs/>
          <w:sz w:val="22"/>
          <w:szCs w:val="22"/>
        </w:rPr>
        <w:t>objectif d’élaborer un outil opérationnel</w:t>
      </w:r>
      <w:r w:rsidR="00C516B0" w:rsidRPr="005E53ED">
        <w:rPr>
          <w:rStyle w:val="Marquedecommentaire"/>
          <w:rFonts w:asciiTheme="minorHAnsi" w:hAnsiTheme="minorHAnsi" w:cstheme="minorHAnsi"/>
          <w:sz w:val="22"/>
          <w:szCs w:val="22"/>
        </w:rPr>
        <w:t xml:space="preserve"> </w:t>
      </w:r>
      <w:r w:rsidR="00C516B0" w:rsidRPr="00722F12">
        <w:rPr>
          <w:rFonts w:asciiTheme="minorHAnsi" w:hAnsiTheme="minorHAnsi" w:cstheme="minorHAnsi"/>
          <w:bCs/>
          <w:sz w:val="22"/>
          <w:szCs w:val="22"/>
        </w:rPr>
        <w:t xml:space="preserve">pour permettre : </w:t>
      </w:r>
    </w:p>
    <w:p w14:paraId="5B2C3882" w14:textId="77777777" w:rsidR="00C516B0" w:rsidRPr="00722F12" w:rsidRDefault="00E865E3" w:rsidP="00C516B0">
      <w:pPr>
        <w:pStyle w:val="Commentaire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2F12">
        <w:rPr>
          <w:rFonts w:asciiTheme="minorHAnsi" w:hAnsiTheme="minorHAnsi" w:cstheme="minorHAnsi"/>
          <w:bCs/>
          <w:sz w:val="22"/>
          <w:szCs w:val="22"/>
        </w:rPr>
        <w:t>À</w:t>
      </w:r>
      <w:r w:rsidR="00C516B0" w:rsidRPr="00722F12">
        <w:rPr>
          <w:rFonts w:asciiTheme="minorHAnsi" w:hAnsiTheme="minorHAnsi" w:cstheme="minorHAnsi"/>
          <w:bCs/>
          <w:sz w:val="22"/>
          <w:szCs w:val="22"/>
        </w:rPr>
        <w:t xml:space="preserve"> l’échelle d’un bassin versant, de hiérarchiser les ZH prioritaires sur une base de données spatiales ;</w:t>
      </w:r>
    </w:p>
    <w:p w14:paraId="4A80B755" w14:textId="77777777" w:rsidR="00C516B0" w:rsidRPr="00722F12" w:rsidRDefault="00E865E3" w:rsidP="00C516B0">
      <w:pPr>
        <w:pStyle w:val="Commentaire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2F12">
        <w:rPr>
          <w:rFonts w:asciiTheme="minorHAnsi" w:hAnsiTheme="minorHAnsi" w:cstheme="minorHAnsi"/>
          <w:bCs/>
          <w:sz w:val="22"/>
          <w:szCs w:val="22"/>
        </w:rPr>
        <w:t>À</w:t>
      </w:r>
      <w:r w:rsidR="00C516B0" w:rsidRPr="00722F12">
        <w:rPr>
          <w:rFonts w:asciiTheme="minorHAnsi" w:hAnsiTheme="minorHAnsi" w:cstheme="minorHAnsi"/>
          <w:bCs/>
          <w:sz w:val="22"/>
          <w:szCs w:val="22"/>
        </w:rPr>
        <w:t xml:space="preserve"> l’échelle d’une zone humide, d’évaluer à partir d’indicateurs simples le niveau de réduction des composés azotés, phosphorés et des phytosanitaires et de préciser les actions de gestion.</w:t>
      </w:r>
    </w:p>
    <w:p w14:paraId="47060521" w14:textId="77777777" w:rsidR="00C516B0" w:rsidRPr="00357673" w:rsidRDefault="00C516B0" w:rsidP="00C516B0">
      <w:pPr>
        <w:pStyle w:val="Commentaire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CFFA73E" w14:textId="77777777" w:rsidR="00C516B0" w:rsidRDefault="00E865E3" w:rsidP="00C516B0">
      <w:pPr>
        <w:pStyle w:val="Commentaire"/>
        <w:jc w:val="both"/>
        <w:rPr>
          <w:rFonts w:asciiTheme="minorHAnsi" w:hAnsiTheme="minorHAnsi" w:cstheme="minorBidi"/>
          <w:sz w:val="22"/>
          <w:szCs w:val="22"/>
        </w:rPr>
      </w:pPr>
      <w:r w:rsidRPr="00A23A88">
        <w:rPr>
          <w:rFonts w:asciiTheme="minorHAnsi" w:hAnsiTheme="minorHAnsi" w:cstheme="minorBidi"/>
          <w:sz w:val="22"/>
          <w:szCs w:val="22"/>
        </w:rPr>
        <w:t>À</w:t>
      </w:r>
      <w:r w:rsidR="00C516B0" w:rsidRPr="00A23A88">
        <w:rPr>
          <w:rFonts w:asciiTheme="minorHAnsi" w:hAnsiTheme="minorHAnsi" w:cstheme="minorBidi"/>
          <w:sz w:val="22"/>
          <w:szCs w:val="22"/>
        </w:rPr>
        <w:t xml:space="preserve"> l’issu</w:t>
      </w:r>
      <w:r w:rsidR="00D10D0B">
        <w:rPr>
          <w:rFonts w:asciiTheme="minorHAnsi" w:hAnsiTheme="minorHAnsi" w:cstheme="minorBidi"/>
          <w:sz w:val="22"/>
          <w:szCs w:val="22"/>
        </w:rPr>
        <w:t>e</w:t>
      </w:r>
      <w:r w:rsidR="00C516B0" w:rsidRPr="00A23A88">
        <w:rPr>
          <w:rFonts w:asciiTheme="minorHAnsi" w:hAnsiTheme="minorHAnsi" w:cstheme="minorBidi"/>
          <w:sz w:val="22"/>
          <w:szCs w:val="22"/>
        </w:rPr>
        <w:t xml:space="preserve"> de ce projet, les résultats seront synthétisés et vulgarisés dans un </w:t>
      </w:r>
      <w:r w:rsidR="00C516B0" w:rsidRPr="006B7DAE">
        <w:rPr>
          <w:rFonts w:asciiTheme="minorHAnsi" w:hAnsiTheme="minorHAnsi" w:cstheme="minorBidi"/>
          <w:b/>
          <w:bCs/>
          <w:sz w:val="22"/>
          <w:szCs w:val="22"/>
        </w:rPr>
        <w:t>guide destiné aux gestionnaires</w:t>
      </w:r>
      <w:r w:rsidR="00C516B0" w:rsidRPr="00A23A88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 xml:space="preserve">pour </w:t>
      </w:r>
      <w:r w:rsidR="00C516B0" w:rsidRPr="00A23A88">
        <w:rPr>
          <w:rFonts w:asciiTheme="minorHAnsi" w:hAnsiTheme="minorHAnsi" w:cstheme="minorBidi"/>
          <w:sz w:val="22"/>
          <w:szCs w:val="22"/>
        </w:rPr>
        <w:t>présent</w:t>
      </w:r>
      <w:r>
        <w:rPr>
          <w:rFonts w:asciiTheme="minorHAnsi" w:hAnsiTheme="minorHAnsi" w:cstheme="minorBidi"/>
          <w:sz w:val="22"/>
          <w:szCs w:val="22"/>
        </w:rPr>
        <w:t>er</w:t>
      </w:r>
      <w:r w:rsidR="00C516B0" w:rsidRPr="00A23A88">
        <w:rPr>
          <w:rFonts w:asciiTheme="minorHAnsi" w:hAnsiTheme="minorHAnsi" w:cstheme="minorBidi"/>
          <w:sz w:val="22"/>
          <w:szCs w:val="22"/>
        </w:rPr>
        <w:t xml:space="preserve"> les fonctions épuratoires, les indicateurs qualifi</w:t>
      </w:r>
      <w:r w:rsidR="00C516B0">
        <w:rPr>
          <w:rFonts w:asciiTheme="minorHAnsi" w:hAnsiTheme="minorHAnsi" w:cstheme="minorBidi"/>
          <w:sz w:val="22"/>
          <w:szCs w:val="22"/>
        </w:rPr>
        <w:t>ant</w:t>
      </w:r>
      <w:r w:rsidR="00C516B0" w:rsidRPr="00A23A88">
        <w:rPr>
          <w:rFonts w:asciiTheme="minorHAnsi" w:hAnsiTheme="minorHAnsi" w:cstheme="minorBidi"/>
          <w:sz w:val="22"/>
          <w:szCs w:val="22"/>
        </w:rPr>
        <w:t xml:space="preserve"> les enjeux à l’échelle d’un bassin versant et la capacité épuratoire des ZH</w:t>
      </w:r>
      <w:r w:rsidR="00C516B0">
        <w:rPr>
          <w:rFonts w:asciiTheme="minorHAnsi" w:hAnsiTheme="minorHAnsi" w:cstheme="minorBidi"/>
          <w:sz w:val="22"/>
          <w:szCs w:val="22"/>
        </w:rPr>
        <w:t>,</w:t>
      </w:r>
      <w:r w:rsidR="00C516B0" w:rsidRPr="00A23A88">
        <w:rPr>
          <w:rFonts w:asciiTheme="minorHAnsi" w:hAnsiTheme="minorHAnsi" w:cstheme="minorBidi"/>
          <w:sz w:val="22"/>
          <w:szCs w:val="22"/>
        </w:rPr>
        <w:t xml:space="preserve"> et enfin les actions écologiques favorables à ces fonctions.</w:t>
      </w:r>
    </w:p>
    <w:p w14:paraId="06BFD0B7" w14:textId="77777777" w:rsidR="00C516B0" w:rsidRDefault="00C516B0" w:rsidP="00C516B0">
      <w:pPr>
        <w:pStyle w:val="Commentaire"/>
        <w:jc w:val="both"/>
        <w:rPr>
          <w:rFonts w:asciiTheme="minorHAnsi" w:hAnsiTheme="minorHAnsi" w:cstheme="minorBidi"/>
          <w:sz w:val="22"/>
          <w:szCs w:val="22"/>
        </w:rPr>
      </w:pPr>
    </w:p>
    <w:p w14:paraId="07B6B222" w14:textId="77777777" w:rsidR="00C516B0" w:rsidRDefault="00C516B0" w:rsidP="00C516B0">
      <w:pPr>
        <w:pStyle w:val="Commentaire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Les partenaires du projet incluent : </w:t>
      </w:r>
    </w:p>
    <w:p w14:paraId="06DC77EE" w14:textId="77777777" w:rsidR="00C516B0" w:rsidRPr="00C43AFA" w:rsidRDefault="00C516B0" w:rsidP="00C516B0">
      <w:pPr>
        <w:pStyle w:val="Paragraphedeliste"/>
        <w:numPr>
          <w:ilvl w:val="0"/>
          <w:numId w:val="4"/>
        </w:numPr>
        <w:rPr>
          <w:rFonts w:cs="Arial"/>
          <w:szCs w:val="24"/>
        </w:rPr>
      </w:pPr>
      <w:r w:rsidRPr="00C43AFA">
        <w:rPr>
          <w:rFonts w:cs="Arial"/>
          <w:szCs w:val="24"/>
        </w:rPr>
        <w:t>CARRTEL - Université Savoie Mont Blanc (Jean-Christophe CLEMENT)</w:t>
      </w:r>
    </w:p>
    <w:p w14:paraId="52F19411" w14:textId="6DFBDE9C" w:rsidR="00C516B0" w:rsidRPr="00C43AFA" w:rsidRDefault="00C516B0" w:rsidP="00C516B0">
      <w:pPr>
        <w:pStyle w:val="Paragraphedeliste"/>
        <w:numPr>
          <w:ilvl w:val="0"/>
          <w:numId w:val="4"/>
        </w:numPr>
        <w:rPr>
          <w:rFonts w:cs="Arial"/>
          <w:szCs w:val="24"/>
        </w:rPr>
      </w:pPr>
      <w:r w:rsidRPr="00C43AFA">
        <w:rPr>
          <w:rFonts w:cs="Arial"/>
          <w:szCs w:val="24"/>
        </w:rPr>
        <w:t xml:space="preserve">Laboratoire </w:t>
      </w:r>
      <w:r w:rsidR="00720E3B" w:rsidRPr="00C43AFA">
        <w:rPr>
          <w:rFonts w:cs="Arial"/>
          <w:szCs w:val="24"/>
        </w:rPr>
        <w:t>Écologie</w:t>
      </w:r>
      <w:r w:rsidRPr="00C43AFA">
        <w:rPr>
          <w:rFonts w:cs="Arial"/>
          <w:szCs w:val="24"/>
        </w:rPr>
        <w:t xml:space="preserve"> microbienne </w:t>
      </w:r>
      <w:r w:rsidR="005E53ED">
        <w:rPr>
          <w:rFonts w:cs="Arial"/>
          <w:szCs w:val="24"/>
        </w:rPr>
        <w:t>–</w:t>
      </w:r>
      <w:r w:rsidRPr="00C43AFA">
        <w:rPr>
          <w:rFonts w:cs="Arial"/>
          <w:szCs w:val="24"/>
        </w:rPr>
        <w:t xml:space="preserve"> </w:t>
      </w:r>
      <w:r w:rsidR="005E53ED">
        <w:rPr>
          <w:rFonts w:cs="Arial"/>
          <w:szCs w:val="24"/>
        </w:rPr>
        <w:t xml:space="preserve">Lyon. </w:t>
      </w:r>
      <w:r w:rsidRPr="00C43AFA">
        <w:rPr>
          <w:rFonts w:cs="Arial"/>
          <w:szCs w:val="24"/>
        </w:rPr>
        <w:t>UMR1418 INRA (Thomas POMMIER)</w:t>
      </w:r>
    </w:p>
    <w:p w14:paraId="18CA2945" w14:textId="77777777" w:rsidR="00C516B0" w:rsidRPr="00C43AFA" w:rsidRDefault="00C516B0" w:rsidP="00C516B0">
      <w:pPr>
        <w:pStyle w:val="Paragraphedeliste"/>
        <w:numPr>
          <w:ilvl w:val="0"/>
          <w:numId w:val="4"/>
        </w:numPr>
        <w:rPr>
          <w:rFonts w:cs="Arial"/>
          <w:szCs w:val="24"/>
        </w:rPr>
      </w:pPr>
      <w:r w:rsidRPr="00C43AFA">
        <w:rPr>
          <w:rFonts w:cs="Arial"/>
          <w:szCs w:val="24"/>
        </w:rPr>
        <w:t>Biotope, bureau d’étude dans l’environnement (Florence BAPTIST</w:t>
      </w:r>
      <w:r>
        <w:rPr>
          <w:rFonts w:cs="Arial"/>
          <w:szCs w:val="24"/>
        </w:rPr>
        <w:t>)</w:t>
      </w:r>
    </w:p>
    <w:p w14:paraId="1E9DEE6C" w14:textId="7297FDE1" w:rsidR="00C516B0" w:rsidRPr="00C43AFA" w:rsidRDefault="00C516B0" w:rsidP="00C516B0">
      <w:pPr>
        <w:pStyle w:val="Paragraphedeliste"/>
        <w:numPr>
          <w:ilvl w:val="0"/>
          <w:numId w:val="4"/>
        </w:numPr>
        <w:rPr>
          <w:rFonts w:cs="Arial"/>
          <w:szCs w:val="24"/>
        </w:rPr>
      </w:pPr>
      <w:r w:rsidRPr="00C43AFA">
        <w:rPr>
          <w:rFonts w:eastAsia="Times New Roman" w:cs="Arial"/>
        </w:rPr>
        <w:t xml:space="preserve">UMS PatriNat </w:t>
      </w:r>
      <w:r w:rsidR="00B743DF">
        <w:rPr>
          <w:rFonts w:eastAsia="Times New Roman" w:cs="Arial"/>
        </w:rPr>
        <w:t>O</w:t>
      </w:r>
      <w:r w:rsidR="00B743DF" w:rsidRPr="00C43AFA">
        <w:rPr>
          <w:rFonts w:eastAsia="Times New Roman" w:cs="Arial"/>
        </w:rPr>
        <w:t xml:space="preserve">FB </w:t>
      </w:r>
      <w:r w:rsidRPr="00C43AFA">
        <w:rPr>
          <w:rFonts w:eastAsia="Times New Roman" w:cs="Arial"/>
        </w:rPr>
        <w:t>– CNRS – MNHN (Guillaume GAYET).</w:t>
      </w:r>
    </w:p>
    <w:p w14:paraId="2BD05B1C" w14:textId="77777777" w:rsidR="00C516B0" w:rsidRDefault="00C516B0" w:rsidP="00C516B0">
      <w:pPr>
        <w:pStyle w:val="Commentaire"/>
        <w:jc w:val="both"/>
        <w:rPr>
          <w:rFonts w:asciiTheme="minorHAnsi" w:hAnsiTheme="minorHAnsi" w:cstheme="minorBidi"/>
          <w:sz w:val="22"/>
          <w:szCs w:val="22"/>
        </w:rPr>
      </w:pPr>
    </w:p>
    <w:p w14:paraId="73440BA6" w14:textId="77777777" w:rsidR="00C516B0" w:rsidRPr="00A73AC5" w:rsidRDefault="00C516B0" w:rsidP="004009C7">
      <w:pPr>
        <w:pStyle w:val="Titre2"/>
      </w:pPr>
      <w:r w:rsidRPr="00A73AC5">
        <w:t>Missions dans le cadre du stage </w:t>
      </w:r>
    </w:p>
    <w:p w14:paraId="147FCE47" w14:textId="755143DB" w:rsidR="00C516B0" w:rsidRPr="00632353" w:rsidRDefault="00275582" w:rsidP="00C516B0">
      <w:pPr>
        <w:pStyle w:val="Commentaire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Dans une première phase de revue </w:t>
      </w:r>
      <w:r w:rsidRPr="00DA234B">
        <w:rPr>
          <w:rFonts w:asciiTheme="minorHAnsi" w:hAnsiTheme="minorHAnsi" w:cstheme="minorBidi"/>
          <w:b/>
          <w:bCs/>
          <w:sz w:val="22"/>
          <w:szCs w:val="22"/>
        </w:rPr>
        <w:t>bibliographique</w:t>
      </w:r>
      <w:r>
        <w:rPr>
          <w:rFonts w:asciiTheme="minorHAnsi" w:hAnsiTheme="minorHAnsi" w:cstheme="minorBidi"/>
          <w:b/>
          <w:bCs/>
          <w:sz w:val="22"/>
          <w:szCs w:val="22"/>
        </w:rPr>
        <w:t>, le stagiaire visera à déterminer les différents</w:t>
      </w:r>
      <w:r w:rsidRPr="00DA234B">
        <w:rPr>
          <w:rFonts w:asciiTheme="minorHAnsi" w:hAnsiTheme="minorHAnsi" w:cstheme="minorBidi"/>
          <w:b/>
          <w:bCs/>
          <w:sz w:val="22"/>
          <w:szCs w:val="22"/>
        </w:rPr>
        <w:t xml:space="preserve"> indicateurs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actuellement retenus pour caractériser le statut biogéochimique des </w:t>
      </w:r>
      <w:r w:rsidR="00A53023">
        <w:rPr>
          <w:rFonts w:asciiTheme="minorHAnsi" w:hAnsiTheme="minorHAnsi" w:cstheme="minorBidi"/>
          <w:b/>
          <w:bCs/>
          <w:sz w:val="22"/>
          <w:szCs w:val="22"/>
        </w:rPr>
        <w:t>z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ones humides, notamment </w:t>
      </w:r>
      <w:r w:rsidR="00800199">
        <w:rPr>
          <w:rFonts w:asciiTheme="minorHAnsi" w:hAnsiTheme="minorHAnsi" w:cstheme="minorBidi"/>
          <w:b/>
          <w:bCs/>
          <w:sz w:val="22"/>
          <w:szCs w:val="22"/>
        </w:rPr>
        <w:t>ceux dépendant des</w:t>
      </w:r>
      <w:r w:rsidR="00800199" w:rsidRPr="0080019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800199" w:rsidRPr="00DA234B">
        <w:rPr>
          <w:rFonts w:asciiTheme="minorHAnsi" w:hAnsiTheme="minorHAnsi" w:cstheme="minorBidi"/>
          <w:b/>
          <w:bCs/>
          <w:sz w:val="22"/>
          <w:szCs w:val="22"/>
        </w:rPr>
        <w:t>concentrations en N, P et phytosanitaires</w:t>
      </w:r>
      <w:r w:rsidR="00800199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="005E53ED">
        <w:rPr>
          <w:rFonts w:asciiTheme="minorHAnsi" w:hAnsiTheme="minorHAnsi" w:cstheme="minorBidi"/>
          <w:b/>
          <w:bCs/>
          <w:sz w:val="22"/>
          <w:szCs w:val="22"/>
        </w:rPr>
        <w:t>L</w:t>
      </w:r>
      <w:r w:rsidR="00C516B0" w:rsidRPr="00632353">
        <w:rPr>
          <w:rFonts w:asciiTheme="minorHAnsi" w:hAnsiTheme="minorHAnsi" w:cstheme="minorBidi"/>
          <w:b/>
          <w:bCs/>
          <w:sz w:val="22"/>
          <w:szCs w:val="22"/>
        </w:rPr>
        <w:t xml:space="preserve">e stagiaire </w:t>
      </w:r>
      <w:r>
        <w:rPr>
          <w:rFonts w:asciiTheme="minorHAnsi" w:hAnsiTheme="minorHAnsi" w:cstheme="minorBidi"/>
          <w:b/>
          <w:bCs/>
          <w:sz w:val="22"/>
          <w:szCs w:val="22"/>
        </w:rPr>
        <w:t>réaliser</w:t>
      </w:r>
      <w:bookmarkStart w:id="0" w:name="_GoBack"/>
      <w:bookmarkEnd w:id="0"/>
      <w:r w:rsidR="00A53023">
        <w:rPr>
          <w:rFonts w:asciiTheme="minorHAnsi" w:hAnsiTheme="minorHAnsi" w:cstheme="minorBidi"/>
          <w:b/>
          <w:bCs/>
          <w:sz w:val="22"/>
          <w:szCs w:val="22"/>
        </w:rPr>
        <w:t>a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800199">
        <w:rPr>
          <w:rFonts w:asciiTheme="minorHAnsi" w:hAnsiTheme="minorHAnsi" w:cstheme="minorBidi"/>
          <w:b/>
          <w:bCs/>
          <w:sz w:val="22"/>
          <w:szCs w:val="22"/>
        </w:rPr>
        <w:t xml:space="preserve">ensuite </w:t>
      </w:r>
      <w:r>
        <w:rPr>
          <w:rFonts w:asciiTheme="minorHAnsi" w:hAnsiTheme="minorHAnsi" w:cstheme="minorBidi"/>
          <w:b/>
          <w:bCs/>
          <w:sz w:val="22"/>
          <w:szCs w:val="22"/>
        </w:rPr>
        <w:t>la caractérisation biogéochimique d’</w:t>
      </w:r>
      <w:r w:rsidR="00DA234B">
        <w:rPr>
          <w:rFonts w:asciiTheme="minorHAnsi" w:hAnsiTheme="minorHAnsi" w:cstheme="minorBidi"/>
          <w:b/>
          <w:bCs/>
          <w:sz w:val="22"/>
          <w:szCs w:val="22"/>
        </w:rPr>
        <w:t xml:space="preserve">une vingtaine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de </w:t>
      </w:r>
      <w:r w:rsidR="00A53023">
        <w:rPr>
          <w:rFonts w:asciiTheme="minorHAnsi" w:hAnsiTheme="minorHAnsi" w:cstheme="minorBidi"/>
          <w:b/>
          <w:bCs/>
          <w:sz w:val="22"/>
          <w:szCs w:val="22"/>
        </w:rPr>
        <w:t>z</w:t>
      </w:r>
      <w:r w:rsidR="00DA234B">
        <w:rPr>
          <w:rFonts w:asciiTheme="minorHAnsi" w:hAnsiTheme="minorHAnsi" w:cstheme="minorBidi"/>
          <w:b/>
          <w:bCs/>
          <w:sz w:val="22"/>
          <w:szCs w:val="22"/>
        </w:rPr>
        <w:t xml:space="preserve">ones </w:t>
      </w:r>
      <w:r w:rsidR="00A53023">
        <w:rPr>
          <w:rFonts w:asciiTheme="minorHAnsi" w:hAnsiTheme="minorHAnsi" w:cstheme="minorBidi"/>
          <w:b/>
          <w:bCs/>
          <w:sz w:val="22"/>
          <w:szCs w:val="22"/>
        </w:rPr>
        <w:t>h</w:t>
      </w:r>
      <w:r w:rsidR="00DA234B">
        <w:rPr>
          <w:rFonts w:asciiTheme="minorHAnsi" w:hAnsiTheme="minorHAnsi" w:cstheme="minorBidi"/>
          <w:b/>
          <w:bCs/>
          <w:sz w:val="22"/>
          <w:szCs w:val="22"/>
        </w:rPr>
        <w:t xml:space="preserve">umides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déjà </w:t>
      </w:r>
      <w:r w:rsidR="00DA234B">
        <w:rPr>
          <w:rFonts w:asciiTheme="minorHAnsi" w:hAnsiTheme="minorHAnsi" w:cstheme="minorBidi"/>
          <w:b/>
          <w:bCs/>
          <w:sz w:val="22"/>
          <w:szCs w:val="22"/>
        </w:rPr>
        <w:t>sélectionnées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dans le bassin versant de la </w:t>
      </w:r>
      <w:proofErr w:type="spellStart"/>
      <w:r>
        <w:rPr>
          <w:rFonts w:asciiTheme="minorHAnsi" w:hAnsiTheme="minorHAnsi" w:cstheme="minorBidi"/>
          <w:b/>
          <w:bCs/>
          <w:sz w:val="22"/>
          <w:szCs w:val="22"/>
        </w:rPr>
        <w:t>Bourbre</w:t>
      </w:r>
      <w:proofErr w:type="spellEnd"/>
      <w:r>
        <w:rPr>
          <w:rFonts w:asciiTheme="minorHAnsi" w:hAnsiTheme="minorHAnsi" w:cstheme="minorBidi"/>
          <w:b/>
          <w:bCs/>
          <w:sz w:val="22"/>
          <w:szCs w:val="22"/>
        </w:rPr>
        <w:t xml:space="preserve"> (Isère)</w:t>
      </w:r>
      <w:r w:rsidR="00DA234B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A234B" w:rsidRPr="00DA234B">
        <w:rPr>
          <w:rFonts w:asciiTheme="minorHAnsi" w:hAnsiTheme="minorHAnsi" w:cstheme="minorBidi"/>
          <w:b/>
          <w:bCs/>
          <w:sz w:val="22"/>
          <w:szCs w:val="22"/>
        </w:rPr>
        <w:t xml:space="preserve">afin de tester la pertinence </w:t>
      </w:r>
      <w:r w:rsidR="00800199">
        <w:rPr>
          <w:rFonts w:asciiTheme="minorHAnsi" w:hAnsiTheme="minorHAnsi" w:cstheme="minorBidi"/>
          <w:b/>
          <w:bCs/>
          <w:sz w:val="22"/>
          <w:szCs w:val="22"/>
        </w:rPr>
        <w:t>de ces indicateurs</w:t>
      </w:r>
      <w:r w:rsidR="00DA234B" w:rsidRPr="00DA234B">
        <w:rPr>
          <w:rFonts w:asciiTheme="minorHAnsi" w:hAnsiTheme="minorHAnsi" w:cstheme="minorBidi"/>
          <w:b/>
          <w:bCs/>
          <w:sz w:val="22"/>
          <w:szCs w:val="22"/>
        </w:rPr>
        <w:t xml:space="preserve"> sur la base d</w:t>
      </w:r>
      <w:r w:rsidR="00800199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DA234B" w:rsidRPr="00DA234B">
        <w:rPr>
          <w:rFonts w:asciiTheme="minorHAnsi" w:hAnsiTheme="minorHAnsi" w:cstheme="minorBidi"/>
          <w:b/>
          <w:bCs/>
          <w:sz w:val="22"/>
          <w:szCs w:val="22"/>
        </w:rPr>
        <w:t xml:space="preserve"> mesure</w:t>
      </w:r>
      <w:r w:rsidR="00800199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="00DA234B" w:rsidRPr="00DA234B">
        <w:rPr>
          <w:rFonts w:asciiTheme="minorHAnsi" w:hAnsiTheme="minorHAnsi" w:cstheme="minorBidi"/>
          <w:b/>
          <w:bCs/>
          <w:sz w:val="22"/>
          <w:szCs w:val="22"/>
        </w:rPr>
        <w:t xml:space="preserve"> directe</w:t>
      </w:r>
      <w:r w:rsidR="00800199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="00DA234B" w:rsidRPr="00DA234B">
        <w:rPr>
          <w:rFonts w:asciiTheme="minorHAnsi" w:hAnsiTheme="minorHAnsi" w:cstheme="minorBidi"/>
          <w:b/>
          <w:bCs/>
          <w:sz w:val="22"/>
          <w:szCs w:val="22"/>
        </w:rPr>
        <w:t xml:space="preserve"> des concentrations en N, P et phytosanitaires à l’entrée et à la sortie de la </w:t>
      </w:r>
      <w:r w:rsidR="00A53023">
        <w:rPr>
          <w:rFonts w:asciiTheme="minorHAnsi" w:hAnsiTheme="minorHAnsi" w:cstheme="minorBidi"/>
          <w:b/>
          <w:bCs/>
          <w:sz w:val="22"/>
          <w:szCs w:val="22"/>
        </w:rPr>
        <w:t>z</w:t>
      </w:r>
      <w:r w:rsidR="00DA234B">
        <w:rPr>
          <w:rFonts w:asciiTheme="minorHAnsi" w:hAnsiTheme="minorHAnsi" w:cstheme="minorBidi"/>
          <w:b/>
          <w:bCs/>
          <w:sz w:val="22"/>
          <w:szCs w:val="22"/>
        </w:rPr>
        <w:t xml:space="preserve">one </w:t>
      </w:r>
      <w:r w:rsidR="00A53023">
        <w:rPr>
          <w:rFonts w:asciiTheme="minorHAnsi" w:hAnsiTheme="minorHAnsi" w:cstheme="minorBidi"/>
          <w:b/>
          <w:bCs/>
          <w:sz w:val="22"/>
          <w:szCs w:val="22"/>
        </w:rPr>
        <w:t>h</w:t>
      </w:r>
      <w:r w:rsidR="00DA234B">
        <w:rPr>
          <w:rFonts w:asciiTheme="minorHAnsi" w:hAnsiTheme="minorHAnsi" w:cstheme="minorBidi"/>
          <w:b/>
          <w:bCs/>
          <w:sz w:val="22"/>
          <w:szCs w:val="22"/>
        </w:rPr>
        <w:t>umide</w:t>
      </w:r>
      <w:r w:rsidR="00800199">
        <w:rPr>
          <w:rFonts w:asciiTheme="minorHAnsi" w:hAnsiTheme="minorHAnsi" w:cstheme="minorBidi"/>
          <w:b/>
          <w:bCs/>
          <w:sz w:val="22"/>
          <w:szCs w:val="22"/>
        </w:rPr>
        <w:t>, et de mesures indirectes en laboratoire</w:t>
      </w:r>
      <w:r w:rsidR="00A53023">
        <w:rPr>
          <w:rFonts w:asciiTheme="minorHAnsi" w:hAnsiTheme="minorHAnsi" w:cstheme="minorBidi"/>
          <w:b/>
          <w:bCs/>
          <w:sz w:val="22"/>
          <w:szCs w:val="22"/>
        </w:rPr>
        <w:t xml:space="preserve"> (</w:t>
      </w:r>
      <w:r w:rsidR="00722F12">
        <w:rPr>
          <w:rFonts w:asciiTheme="minorHAnsi" w:hAnsiTheme="minorHAnsi" w:cstheme="minorBidi"/>
          <w:b/>
          <w:bCs/>
          <w:sz w:val="22"/>
          <w:szCs w:val="22"/>
        </w:rPr>
        <w:t>ex. activité dénitrifiante</w:t>
      </w:r>
      <w:r w:rsidR="00A53023">
        <w:rPr>
          <w:rFonts w:asciiTheme="minorHAnsi" w:hAnsiTheme="minorHAnsi" w:cstheme="minorBidi"/>
          <w:b/>
          <w:bCs/>
          <w:sz w:val="22"/>
          <w:szCs w:val="22"/>
        </w:rPr>
        <w:t>)</w:t>
      </w:r>
      <w:r w:rsidR="00800199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6192DB9" w14:textId="77777777" w:rsidR="00C516B0" w:rsidRPr="00357673" w:rsidRDefault="00C516B0" w:rsidP="00C516B0">
      <w:pPr>
        <w:pStyle w:val="Commentaire"/>
        <w:jc w:val="both"/>
        <w:rPr>
          <w:rFonts w:asciiTheme="minorHAnsi" w:hAnsiTheme="minorHAnsi" w:cstheme="minorBidi"/>
          <w:sz w:val="22"/>
          <w:szCs w:val="22"/>
        </w:rPr>
      </w:pPr>
    </w:p>
    <w:p w14:paraId="0EFBC0F7" w14:textId="4F5278E2" w:rsidR="00EB27F4" w:rsidRDefault="00223DC5" w:rsidP="00722F12">
      <w:pPr>
        <w:jc w:val="both"/>
      </w:pPr>
      <w:r>
        <w:t>C</w:t>
      </w:r>
      <w:r w:rsidR="00E865E3">
        <w:t xml:space="preserve">es analyses auront lieu </w:t>
      </w:r>
      <w:r w:rsidR="00F77971">
        <w:t xml:space="preserve"> sur une durée maximale de 3 semaines </w:t>
      </w:r>
      <w:r>
        <w:t>sur la période novembre 2020 et février 2021</w:t>
      </w:r>
      <w:r w:rsidR="00722F12">
        <w:t xml:space="preserve"> </w:t>
      </w:r>
      <w:r w:rsidR="00F77971">
        <w:t xml:space="preserve">pour limiter les biais </w:t>
      </w:r>
      <w:r w:rsidR="00800199">
        <w:t>météorologiques</w:t>
      </w:r>
      <w:r w:rsidR="00F77971">
        <w:t xml:space="preserve">. </w:t>
      </w:r>
      <w:r w:rsidR="00EB27F4">
        <w:t xml:space="preserve">Les résultats obtenus permettront - par le biais d’analyses statistiques de type multivariées - de tester les </w:t>
      </w:r>
      <w:r>
        <w:t xml:space="preserve">différents </w:t>
      </w:r>
      <w:r w:rsidR="00EB27F4">
        <w:t xml:space="preserve">indicateurs les plus à mêmes de </w:t>
      </w:r>
      <w:r w:rsidR="00EB27F4">
        <w:lastRenderedPageBreak/>
        <w:t>témoigner de la capacité épuratoire d’une ZH et de distinguer d’éventuelles variations de rétention des sources d’</w:t>
      </w:r>
      <w:r w:rsidR="00722F12">
        <w:t>a</w:t>
      </w:r>
      <w:r w:rsidR="00EB27F4">
        <w:t xml:space="preserve">zote, de </w:t>
      </w:r>
      <w:r w:rsidR="00722F12">
        <w:t>phosphore</w:t>
      </w:r>
      <w:r w:rsidR="00F77971">
        <w:t xml:space="preserve"> et de p</w:t>
      </w:r>
      <w:r w:rsidR="00EB27F4">
        <w:t>hytosanitaires.</w:t>
      </w:r>
    </w:p>
    <w:p w14:paraId="6B268464" w14:textId="1FF2FC76" w:rsidR="00EB27F4" w:rsidRDefault="00EB27F4" w:rsidP="00722F12">
      <w:pPr>
        <w:jc w:val="both"/>
      </w:pPr>
      <w:r>
        <w:t xml:space="preserve">Ces résultats pourront être comparés </w:t>
      </w:r>
      <w:r w:rsidR="00800199">
        <w:t xml:space="preserve">à </w:t>
      </w:r>
      <w:r>
        <w:t>ceux obtenus via d’autres méthodes (</w:t>
      </w:r>
      <w:proofErr w:type="spellStart"/>
      <w:r>
        <w:t>Rapinel</w:t>
      </w:r>
      <w:proofErr w:type="spellEnd"/>
      <w:r>
        <w:t xml:space="preserve"> et al. 2016 ; </w:t>
      </w:r>
      <w:proofErr w:type="spellStart"/>
      <w:r>
        <w:t>Catteau</w:t>
      </w:r>
      <w:proofErr w:type="spellEnd"/>
      <w:r>
        <w:t xml:space="preserve"> 2017). Les résultats d’analyse chimique des sols et de la ressource en eau pourront par ailleurs être mis en regard </w:t>
      </w:r>
      <w:r w:rsidR="00800199">
        <w:t>d</w:t>
      </w:r>
      <w:r>
        <w:t>es données de qualité des eaux existantes (selon leur disponibilité et incluant par exemple la base de données Nutriments Zones humides de l’agence de l’eau RMC).</w:t>
      </w:r>
    </w:p>
    <w:p w14:paraId="3FB1E72A" w14:textId="77777777" w:rsidR="00C516B0" w:rsidRPr="00EB27F4" w:rsidRDefault="00C516B0" w:rsidP="004009C7">
      <w:pPr>
        <w:pStyle w:val="Titre2"/>
      </w:pPr>
      <w:r w:rsidRPr="00EB27F4">
        <w:t>Profil, connaissances et expériences recherchées</w:t>
      </w:r>
    </w:p>
    <w:p w14:paraId="26FE1365" w14:textId="36C9A063" w:rsidR="00C516B0" w:rsidRPr="00A3518D" w:rsidRDefault="00F77971" w:rsidP="00C516B0">
      <w:pPr>
        <w:jc w:val="both"/>
        <w:rPr>
          <w:b/>
          <w:bCs/>
        </w:rPr>
      </w:pPr>
      <w:r>
        <w:t xml:space="preserve">Nous recherchons </w:t>
      </w:r>
      <w:proofErr w:type="spellStart"/>
      <w:r>
        <w:t>un.e</w:t>
      </w:r>
      <w:proofErr w:type="spellEnd"/>
      <w:r>
        <w:t xml:space="preserve"> </w:t>
      </w:r>
      <w:proofErr w:type="spellStart"/>
      <w:r>
        <w:t>é</w:t>
      </w:r>
      <w:r w:rsidR="00C516B0">
        <w:t>tudiant</w:t>
      </w:r>
      <w:r>
        <w:t>.e</w:t>
      </w:r>
      <w:proofErr w:type="spellEnd"/>
      <w:r w:rsidR="00C516B0">
        <w:t xml:space="preserve"> en Master 2 </w:t>
      </w:r>
      <w:r w:rsidR="00EB27F4">
        <w:t>ou École d’Ingénieurs</w:t>
      </w:r>
      <w:r w:rsidR="00C516B0">
        <w:t xml:space="preserve"> </w:t>
      </w:r>
      <w:r>
        <w:t>avec</w:t>
      </w:r>
      <w:r w:rsidR="00C516B0">
        <w:t xml:space="preserve"> de bonnes connaissances en </w:t>
      </w:r>
      <w:r w:rsidR="00EB27F4">
        <w:t>biogéochimie (C, N, P)</w:t>
      </w:r>
      <w:r w:rsidR="00C516B0">
        <w:t xml:space="preserve"> </w:t>
      </w:r>
      <w:r>
        <w:t xml:space="preserve">et </w:t>
      </w:r>
      <w:r w:rsidR="00EB27F4">
        <w:t>en analyses statistiques</w:t>
      </w:r>
      <w:r w:rsidR="00B743DF">
        <w:t>, avec idéalement des bases en hydrologie et en sciences de l’environnement (écologie et/ou agronomie)</w:t>
      </w:r>
      <w:r w:rsidR="00C516B0">
        <w:t>.</w:t>
      </w:r>
      <w:r w:rsidR="00D10D0B">
        <w:t xml:space="preserve"> </w:t>
      </w:r>
      <w:r>
        <w:t xml:space="preserve">Des bases en méthodes d’échantillonnage et analytiques </w:t>
      </w:r>
      <w:r w:rsidR="00C516B0">
        <w:t xml:space="preserve">seraient </w:t>
      </w:r>
      <w:r w:rsidR="00B743DF">
        <w:t xml:space="preserve">aussi </w:t>
      </w:r>
      <w:r w:rsidR="00C516B0">
        <w:t>un plus.</w:t>
      </w:r>
    </w:p>
    <w:p w14:paraId="7C3ADB0F" w14:textId="77777777" w:rsidR="00C516B0" w:rsidRPr="00A73AC5" w:rsidRDefault="00C516B0" w:rsidP="004009C7">
      <w:pPr>
        <w:pStyle w:val="Titre2"/>
      </w:pPr>
      <w:r w:rsidRPr="00A73AC5">
        <w:t>Structure d’accueil </w:t>
      </w:r>
    </w:p>
    <w:p w14:paraId="78F2D8B0" w14:textId="0086B6C3" w:rsidR="00C516B0" w:rsidRDefault="00EB27F4" w:rsidP="00C516B0">
      <w:r>
        <w:t>Le s</w:t>
      </w:r>
      <w:r w:rsidR="00C516B0">
        <w:t xml:space="preserve">tagiaire </w:t>
      </w:r>
      <w:r>
        <w:t xml:space="preserve">sera accueilli </w:t>
      </w:r>
      <w:r w:rsidR="00800199">
        <w:t xml:space="preserve">au sein du laboratoire CARRTEL </w:t>
      </w:r>
      <w:r w:rsidR="00C516B0">
        <w:t xml:space="preserve">au Bourget du Lac (73) </w:t>
      </w:r>
      <w:r w:rsidR="00800199">
        <w:t>pour les mesures de terrain et les mesures d’activités enzymatiques et les mesures d’abondances de groupes microbiens clefs seront réalisées</w:t>
      </w:r>
      <w:r>
        <w:t xml:space="preserve"> au Laboratoire d’</w:t>
      </w:r>
      <w:r w:rsidR="00F77971">
        <w:t>Écologie</w:t>
      </w:r>
      <w:r>
        <w:t xml:space="preserve"> Microbienne à Lyon</w:t>
      </w:r>
      <w:r w:rsidR="00800199">
        <w:t xml:space="preserve"> (69)</w:t>
      </w:r>
      <w:r>
        <w:t>.</w:t>
      </w:r>
    </w:p>
    <w:p w14:paraId="176FDD16" w14:textId="77777777" w:rsidR="00C516B0" w:rsidRPr="00A73AC5" w:rsidRDefault="00C516B0" w:rsidP="004009C7">
      <w:pPr>
        <w:pStyle w:val="Titre2"/>
      </w:pPr>
      <w:r w:rsidRPr="00A73AC5">
        <w:t>Responsables du stage </w:t>
      </w:r>
    </w:p>
    <w:p w14:paraId="3981664A" w14:textId="77777777" w:rsidR="00C516B0" w:rsidRDefault="00C516B0" w:rsidP="00C516B0">
      <w:r>
        <w:t xml:space="preserve">Le stagiaire sera </w:t>
      </w:r>
      <w:r w:rsidR="00F77971">
        <w:t>co-</w:t>
      </w:r>
      <w:r>
        <w:t>encadré par Jean-Christophe Clément (</w:t>
      </w:r>
      <w:r w:rsidR="00EB27F4">
        <w:t>P</w:t>
      </w:r>
      <w:r>
        <w:t xml:space="preserve">rofesseur </w:t>
      </w:r>
      <w:r w:rsidR="00EB27F4">
        <w:t>au</w:t>
      </w:r>
      <w:r>
        <w:t xml:space="preserve"> CARRTEL</w:t>
      </w:r>
      <w:r w:rsidR="00EB27F4">
        <w:t>, Université Savoie Mont Blanc</w:t>
      </w:r>
      <w:r>
        <w:t>)</w:t>
      </w:r>
      <w:r w:rsidR="00EB27F4">
        <w:t xml:space="preserve"> et Thomas Pommier (Chargé de recherche INRAE au LEM, Université de Lyon)</w:t>
      </w:r>
      <w:r>
        <w:t>.</w:t>
      </w:r>
    </w:p>
    <w:p w14:paraId="343E01CC" w14:textId="77777777" w:rsidR="00C516B0" w:rsidRPr="00632353" w:rsidRDefault="00C516B0" w:rsidP="004009C7">
      <w:pPr>
        <w:pStyle w:val="Titre2"/>
      </w:pPr>
      <w:r w:rsidRPr="004E492E">
        <w:t>Dates </w:t>
      </w:r>
    </w:p>
    <w:p w14:paraId="49D7AB94" w14:textId="77777777" w:rsidR="00800199" w:rsidRDefault="00800199" w:rsidP="00C516B0">
      <w:r>
        <w:t>Automne 2020 </w:t>
      </w:r>
      <w:r>
        <w:softHyphen/>
        <w:t>: Revue bibliographique</w:t>
      </w:r>
    </w:p>
    <w:p w14:paraId="71DE16A4" w14:textId="23CC19AD" w:rsidR="00C516B0" w:rsidRDefault="00C516B0" w:rsidP="00C516B0">
      <w:r>
        <w:t xml:space="preserve">Janvier – </w:t>
      </w:r>
      <w:r w:rsidR="00EB27F4">
        <w:t>Juillet</w:t>
      </w:r>
      <w:r>
        <w:t xml:space="preserve"> 202</w:t>
      </w:r>
      <w:r w:rsidR="00EB27F4">
        <w:t>1</w:t>
      </w:r>
      <w:r>
        <w:t xml:space="preserve"> (flexible)</w:t>
      </w:r>
      <w:r w:rsidR="00800199">
        <w:t xml:space="preserve"> pour </w:t>
      </w:r>
      <w:r>
        <w:t>une durée de six mois</w:t>
      </w:r>
      <w:r w:rsidR="00800199">
        <w:t> : Terrain et laboratoire.</w:t>
      </w:r>
    </w:p>
    <w:p w14:paraId="70179586" w14:textId="77777777" w:rsidR="00C516B0" w:rsidRPr="00632353" w:rsidRDefault="00C516B0" w:rsidP="004009C7">
      <w:pPr>
        <w:pStyle w:val="Titre2"/>
      </w:pPr>
      <w:r w:rsidRPr="00A73AC5">
        <w:t>Rémunération</w:t>
      </w:r>
      <w:r w:rsidRPr="00632353">
        <w:t xml:space="preserve"> </w:t>
      </w:r>
    </w:p>
    <w:p w14:paraId="53D030F0" w14:textId="77777777" w:rsidR="00C516B0" w:rsidRPr="00A3518D" w:rsidRDefault="00C516B0" w:rsidP="00C516B0">
      <w:pPr>
        <w:pStyle w:val="Commentaire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632353">
        <w:rPr>
          <w:rFonts w:asciiTheme="minorHAnsi" w:hAnsiTheme="minorHAnsi" w:cstheme="minorBidi"/>
          <w:sz w:val="22"/>
          <w:szCs w:val="22"/>
        </w:rPr>
        <w:t>G</w:t>
      </w:r>
      <w:r w:rsidRPr="00E57B4D">
        <w:rPr>
          <w:rFonts w:asciiTheme="minorHAnsi" w:hAnsiTheme="minorHAnsi" w:cstheme="minorBidi"/>
          <w:sz w:val="22"/>
          <w:szCs w:val="22"/>
        </w:rPr>
        <w:t>ratification légale</w:t>
      </w:r>
      <w:r>
        <w:rPr>
          <w:rFonts w:asciiTheme="minorHAnsi" w:hAnsiTheme="minorHAnsi" w:cstheme="minorBidi"/>
          <w:sz w:val="22"/>
          <w:szCs w:val="22"/>
        </w:rPr>
        <w:t xml:space="preserve"> prise en charge par </w:t>
      </w:r>
      <w:r w:rsidR="00EB27F4">
        <w:rPr>
          <w:rFonts w:asciiTheme="minorHAnsi" w:hAnsiTheme="minorHAnsi" w:cstheme="minorBidi"/>
          <w:sz w:val="22"/>
          <w:szCs w:val="22"/>
        </w:rPr>
        <w:t>le CARRTEL</w:t>
      </w:r>
    </w:p>
    <w:p w14:paraId="74F23962" w14:textId="77777777" w:rsidR="00C516B0" w:rsidRDefault="00C516B0" w:rsidP="00C516B0"/>
    <w:p w14:paraId="0B904869" w14:textId="57E041D7" w:rsidR="00C516B0" w:rsidRDefault="00C516B0" w:rsidP="00C516B0">
      <w:r>
        <w:t>Pour postuler, merci d’envoyer un mail avec CV, lettre de motivation et si possible l’avis de l’encadrant d’un stage précédant aux adresses suivantes :</w:t>
      </w:r>
    </w:p>
    <w:p w14:paraId="39369586" w14:textId="77777777" w:rsidR="00C516B0" w:rsidRDefault="00C516B0" w:rsidP="00C516B0">
      <w:pPr>
        <w:pStyle w:val="Paragraphedeliste"/>
        <w:numPr>
          <w:ilvl w:val="0"/>
          <w:numId w:val="1"/>
        </w:numPr>
      </w:pPr>
      <w:r w:rsidRPr="00B85296">
        <w:t>Jean-Christophe Clément</w:t>
      </w:r>
      <w:r>
        <w:t xml:space="preserve"> : </w:t>
      </w:r>
      <w:hyperlink r:id="rId9" w:history="1">
        <w:r w:rsidRPr="004F6EF0">
          <w:rPr>
            <w:rStyle w:val="Lienhypertexte"/>
          </w:rPr>
          <w:t>Jean-Christophe.Clement@univ-savoie.fr</w:t>
        </w:r>
      </w:hyperlink>
      <w:r>
        <w:t xml:space="preserve"> </w:t>
      </w:r>
    </w:p>
    <w:p w14:paraId="7E13040D" w14:textId="276D421B" w:rsidR="00194F70" w:rsidRDefault="00BB7CE7" w:rsidP="004009C7">
      <w:pPr>
        <w:pStyle w:val="Paragraphedeliste"/>
        <w:numPr>
          <w:ilvl w:val="0"/>
          <w:numId w:val="1"/>
        </w:numPr>
      </w:pPr>
      <w:r>
        <w:t xml:space="preserve">Thomas Pommier : </w:t>
      </w:r>
      <w:hyperlink r:id="rId10" w:history="1">
        <w:r w:rsidR="00800199" w:rsidRPr="00800199">
          <w:rPr>
            <w:rStyle w:val="Lienhypertexte"/>
          </w:rPr>
          <w:t>thomas.pommier@</w:t>
        </w:r>
        <w:r w:rsidR="00800199" w:rsidRPr="00964A2D">
          <w:rPr>
            <w:rStyle w:val="Lienhypertexte"/>
          </w:rPr>
          <w:t>inrae.fr</w:t>
        </w:r>
      </w:hyperlink>
    </w:p>
    <w:p w14:paraId="3A8F66C7" w14:textId="77777777" w:rsidR="00800199" w:rsidRDefault="00800199" w:rsidP="00722F12">
      <w:pPr>
        <w:pStyle w:val="Paragraphedeliste"/>
      </w:pPr>
    </w:p>
    <w:sectPr w:rsidR="0080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417A3E" w15:done="0"/>
  <w15:commentEx w15:paraId="2A66A41B" w15:done="0"/>
  <w15:commentEx w15:paraId="581B559E" w15:paraIdParent="2A66A41B" w15:done="0"/>
  <w15:commentEx w15:paraId="3EB2620C" w15:done="0"/>
  <w15:commentEx w15:paraId="56667125" w15:done="0"/>
  <w15:commentEx w15:paraId="5C682F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21F34" w16cex:dateUtc="2020-05-22T07:51:00Z"/>
  <w16cex:commentExtensible w16cex:durableId="22721F98" w16cex:dateUtc="2020-05-22T07:53:00Z"/>
  <w16cex:commentExtensible w16cex:durableId="22721ECA" w16cex:dateUtc="2020-05-22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417A3E" w16cid:durableId="22721F34"/>
  <w16cid:commentId w16cid:paraId="2A66A41B" w16cid:durableId="22721E1D"/>
  <w16cid:commentId w16cid:paraId="581B559E" w16cid:durableId="22721F98"/>
  <w16cid:commentId w16cid:paraId="3EB2620C" w16cid:durableId="22721E1E"/>
  <w16cid:commentId w16cid:paraId="56667125" w16cid:durableId="22721ECA"/>
  <w16cid:commentId w16cid:paraId="5C682FB6" w16cid:durableId="22721E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EB8"/>
    <w:multiLevelType w:val="hybridMultilevel"/>
    <w:tmpl w:val="727C9A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1ADA"/>
    <w:multiLevelType w:val="hybridMultilevel"/>
    <w:tmpl w:val="85A82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7B80"/>
    <w:multiLevelType w:val="hybridMultilevel"/>
    <w:tmpl w:val="5E8A39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81D03"/>
    <w:multiLevelType w:val="hybridMultilevel"/>
    <w:tmpl w:val="4AD05C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illaume GAYET">
    <w15:presenceInfo w15:providerId="AD" w15:userId="S-1-5-21-2261694600-3403516340-1334171723-23889"/>
  </w15:person>
  <w15:person w15:author="Florence BAPTIST">
    <w15:presenceInfo w15:providerId="AD" w15:userId="S::fbaptist@biotope.fr::54b0a8dd-3362-4a7f-b5a2-3136deb530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B0"/>
    <w:rsid w:val="00072BFA"/>
    <w:rsid w:val="001774CD"/>
    <w:rsid w:val="00194F70"/>
    <w:rsid w:val="00223DC5"/>
    <w:rsid w:val="00275582"/>
    <w:rsid w:val="00287E5C"/>
    <w:rsid w:val="00306993"/>
    <w:rsid w:val="003D733E"/>
    <w:rsid w:val="003F7225"/>
    <w:rsid w:val="004009C7"/>
    <w:rsid w:val="00443AEE"/>
    <w:rsid w:val="005A00B8"/>
    <w:rsid w:val="005B1DE0"/>
    <w:rsid w:val="005E53ED"/>
    <w:rsid w:val="00720E3B"/>
    <w:rsid w:val="00722F12"/>
    <w:rsid w:val="0073506A"/>
    <w:rsid w:val="007F0F5F"/>
    <w:rsid w:val="00800199"/>
    <w:rsid w:val="009D0E5B"/>
    <w:rsid w:val="009D7125"/>
    <w:rsid w:val="00A53023"/>
    <w:rsid w:val="00A622C4"/>
    <w:rsid w:val="00B651C1"/>
    <w:rsid w:val="00B743DF"/>
    <w:rsid w:val="00BB7CE7"/>
    <w:rsid w:val="00BE69F5"/>
    <w:rsid w:val="00C516B0"/>
    <w:rsid w:val="00CB1240"/>
    <w:rsid w:val="00D10D0B"/>
    <w:rsid w:val="00DA234B"/>
    <w:rsid w:val="00E40477"/>
    <w:rsid w:val="00E865E3"/>
    <w:rsid w:val="00EB27F4"/>
    <w:rsid w:val="00F10C06"/>
    <w:rsid w:val="00F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B0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72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2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6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16B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qFormat/>
    <w:rsid w:val="00C516B0"/>
    <w:rPr>
      <w:rFonts w:ascii="Times New Roman" w:hAnsi="Times New Roman" w:cs="Times New Roman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locked/>
    <w:rsid w:val="00C516B0"/>
    <w:rPr>
      <w:rFonts w:ascii="Tahoma" w:hAnsi="Tahoma" w:cs="Tahoma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C516B0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CommentaireCar1">
    <w:name w:val="Commentaire Car1"/>
    <w:basedOn w:val="Policepardfaut"/>
    <w:uiPriority w:val="99"/>
    <w:semiHidden/>
    <w:rsid w:val="00C516B0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5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6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72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72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43DF"/>
    <w:pPr>
      <w:spacing w:after="160"/>
    </w:pPr>
    <w:rPr>
      <w:rFonts w:ascii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43DF"/>
    <w:rPr>
      <w:rFonts w:ascii="Tahoma" w:hAnsi="Tahoma" w:cs="Tahoma"/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01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B0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72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2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6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16B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qFormat/>
    <w:rsid w:val="00C516B0"/>
    <w:rPr>
      <w:rFonts w:ascii="Times New Roman" w:hAnsi="Times New Roman" w:cs="Times New Roman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locked/>
    <w:rsid w:val="00C516B0"/>
    <w:rPr>
      <w:rFonts w:ascii="Tahoma" w:hAnsi="Tahoma" w:cs="Tahoma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C516B0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CommentaireCar1">
    <w:name w:val="Commentaire Car1"/>
    <w:basedOn w:val="Policepardfaut"/>
    <w:uiPriority w:val="99"/>
    <w:semiHidden/>
    <w:rsid w:val="00C516B0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5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6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72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72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43DF"/>
    <w:pPr>
      <w:spacing w:after="160"/>
    </w:pPr>
    <w:rPr>
      <w:rFonts w:ascii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43DF"/>
    <w:rPr>
      <w:rFonts w:ascii="Tahoma" w:hAnsi="Tahoma" w:cs="Tahoma"/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0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hyperlink" Target="mailto:thomas.pommier@inrae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ean-Christophe.Clement@univ-savoie.fr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D0DA69B05554CA69D42F50B615E66" ma:contentTypeVersion="15" ma:contentTypeDescription="Crée un document." ma:contentTypeScope="" ma:versionID="37ac14a63552700988c8c09f65eb694c">
  <xsd:schema xmlns:xsd="http://www.w3.org/2001/XMLSchema" xmlns:xs="http://www.w3.org/2001/XMLSchema" xmlns:p="http://schemas.microsoft.com/office/2006/metadata/properties" xmlns:ns3="33548420-f776-4099-b2c6-8e3a93237db6" xmlns:ns4="393bd9ff-af06-4671-922e-f76796e9f84d" targetNamespace="http://schemas.microsoft.com/office/2006/metadata/properties" ma:root="true" ma:fieldsID="0de58ce69e8afa337bd953d6cd58cbcf" ns3:_="" ns4:_="">
    <xsd:import namespace="33548420-f776-4099-b2c6-8e3a93237db6"/>
    <xsd:import namespace="393bd9ff-af06-4671-922e-f76796e9f8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48420-f776-4099-b2c6-8e3a93237d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bd9ff-af06-4671-922e-f76796e9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7378C-E121-48DC-90DE-0B010ABFA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E186F-1320-45EB-BAED-FE4CD2171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AF741-6BDD-45F7-8526-D17D765F1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48420-f776-4099-b2c6-8e3a93237db6"/>
    <ds:schemaRef ds:uri="393bd9ff-af06-4671-922e-f76796e9f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Clément</dc:creator>
  <cp:lastModifiedBy>Jean-Christophe Clément</cp:lastModifiedBy>
  <cp:revision>4</cp:revision>
  <dcterms:created xsi:type="dcterms:W3CDTF">2020-05-26T13:34:00Z</dcterms:created>
  <dcterms:modified xsi:type="dcterms:W3CDTF">2020-05-26T13:35:00Z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0x010100A5FD0DA69B05554CA69D42F50B615E66</vt:lpwstr>
  </property>
</Properties>
</file>